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3F13" w14:textId="7449F09B" w:rsidR="00A847D4" w:rsidRPr="00A847D4" w:rsidRDefault="00A847D4" w:rsidP="00A847D4">
      <w:pPr>
        <w:jc w:val="right"/>
        <w:rPr>
          <w:b/>
        </w:rPr>
      </w:pPr>
      <w:r w:rsidRPr="00A847D4">
        <w:rPr>
          <w:b/>
        </w:rPr>
        <w:t xml:space="preserve">Приложение 1 </w:t>
      </w:r>
    </w:p>
    <w:p w14:paraId="1C735BF4" w14:textId="48668505" w:rsidR="00A847D4" w:rsidRPr="00A847D4" w:rsidRDefault="00A847D4" w:rsidP="00A847D4">
      <w:pPr>
        <w:jc w:val="right"/>
        <w:rPr>
          <w:b/>
        </w:rPr>
      </w:pPr>
      <w:r w:rsidRPr="00A847D4">
        <w:rPr>
          <w:b/>
        </w:rPr>
        <w:t>к приказу Управления социальной политики</w:t>
      </w:r>
    </w:p>
    <w:p w14:paraId="2009F586" w14:textId="3F4ED03D" w:rsidR="00A847D4" w:rsidRPr="00A847D4" w:rsidRDefault="00A847D4" w:rsidP="00A847D4">
      <w:pPr>
        <w:jc w:val="right"/>
        <w:rPr>
          <w:b/>
        </w:rPr>
      </w:pPr>
      <w:r w:rsidRPr="00A847D4">
        <w:rPr>
          <w:b/>
        </w:rPr>
        <w:t>администрации города Югорска</w:t>
      </w:r>
    </w:p>
    <w:p w14:paraId="4D9791BF" w14:textId="19C46E8C" w:rsidR="00A847D4" w:rsidRPr="00A847D4" w:rsidRDefault="00A847D4" w:rsidP="00A847D4">
      <w:pPr>
        <w:jc w:val="right"/>
        <w:rPr>
          <w:b/>
        </w:rPr>
      </w:pPr>
      <w:r w:rsidRPr="00A847D4">
        <w:rPr>
          <w:b/>
        </w:rPr>
        <w:t>от   __________№______</w:t>
      </w:r>
    </w:p>
    <w:p w14:paraId="1FD1B2B9" w14:textId="77777777" w:rsidR="00A847D4" w:rsidRPr="00A847D4" w:rsidRDefault="00A847D4" w:rsidP="00A847D4">
      <w:pPr>
        <w:jc w:val="right"/>
        <w:rPr>
          <w:bCs/>
        </w:rPr>
      </w:pPr>
    </w:p>
    <w:p w14:paraId="16BB7D68" w14:textId="77777777" w:rsidR="00A847D4" w:rsidRPr="00A847D4" w:rsidRDefault="00641880" w:rsidP="008F2663">
      <w:pPr>
        <w:jc w:val="center"/>
        <w:rPr>
          <w:b/>
        </w:rPr>
      </w:pPr>
      <w:r w:rsidRPr="00A847D4">
        <w:rPr>
          <w:b/>
        </w:rPr>
        <w:t>Положение о проведении</w:t>
      </w:r>
    </w:p>
    <w:p w14:paraId="179BEB41" w14:textId="4AC23015" w:rsidR="00641880" w:rsidRPr="00A847D4" w:rsidRDefault="008F2663" w:rsidP="008F2663">
      <w:pPr>
        <w:jc w:val="center"/>
        <w:rPr>
          <w:b/>
        </w:rPr>
      </w:pPr>
      <w:r w:rsidRPr="00A847D4">
        <w:rPr>
          <w:b/>
        </w:rPr>
        <w:t xml:space="preserve"> муниципального этапа</w:t>
      </w:r>
      <w:r w:rsidR="00641880" w:rsidRPr="00A847D4">
        <w:rPr>
          <w:b/>
        </w:rPr>
        <w:t xml:space="preserve"> окружного конкурса</w:t>
      </w:r>
    </w:p>
    <w:p w14:paraId="539CE405" w14:textId="77777777" w:rsidR="00641880" w:rsidRPr="00A847D4" w:rsidRDefault="00641880" w:rsidP="00641880">
      <w:pPr>
        <w:jc w:val="center"/>
        <w:rPr>
          <w:b/>
        </w:rPr>
      </w:pPr>
      <w:r w:rsidRPr="00A847D4">
        <w:rPr>
          <w:b/>
        </w:rPr>
        <w:t>«Семья – основа государства» в 2022 году</w:t>
      </w:r>
    </w:p>
    <w:p w14:paraId="44E471A0" w14:textId="77777777" w:rsidR="00641880" w:rsidRPr="00A847D4" w:rsidRDefault="00641880" w:rsidP="00641880">
      <w:pPr>
        <w:jc w:val="center"/>
        <w:rPr>
          <w:b/>
        </w:rPr>
      </w:pPr>
      <w:r w:rsidRPr="00A847D4">
        <w:rPr>
          <w:b/>
        </w:rPr>
        <w:t>(далее – Положение)</w:t>
      </w:r>
    </w:p>
    <w:p w14:paraId="0AE7F0DA" w14:textId="77777777" w:rsidR="00641880" w:rsidRPr="00A847D4" w:rsidRDefault="00641880" w:rsidP="00641880">
      <w:pPr>
        <w:spacing w:line="276" w:lineRule="auto"/>
        <w:jc w:val="both"/>
        <w:rPr>
          <w:b/>
        </w:rPr>
      </w:pPr>
    </w:p>
    <w:p w14:paraId="7F0F99FB" w14:textId="77777777" w:rsidR="00641880" w:rsidRPr="00A847D4" w:rsidRDefault="00641880" w:rsidP="00641880">
      <w:pPr>
        <w:numPr>
          <w:ilvl w:val="0"/>
          <w:numId w:val="8"/>
        </w:numPr>
        <w:spacing w:after="200" w:line="276" w:lineRule="auto"/>
        <w:ind w:left="0" w:firstLine="0"/>
        <w:contextualSpacing/>
        <w:jc w:val="center"/>
        <w:rPr>
          <w:b/>
        </w:rPr>
      </w:pPr>
      <w:r w:rsidRPr="00A847D4">
        <w:rPr>
          <w:b/>
        </w:rPr>
        <w:t>Общие положения</w:t>
      </w:r>
    </w:p>
    <w:p w14:paraId="14933AA2" w14:textId="77777777" w:rsidR="00641880" w:rsidRPr="00A847D4" w:rsidRDefault="00641880" w:rsidP="00641880">
      <w:pPr>
        <w:spacing w:line="276" w:lineRule="auto"/>
        <w:contextualSpacing/>
        <w:rPr>
          <w:b/>
        </w:rPr>
      </w:pPr>
    </w:p>
    <w:p w14:paraId="6F3D037C" w14:textId="77777777" w:rsidR="00641880" w:rsidRPr="00A847D4" w:rsidRDefault="009D3715" w:rsidP="00AC7178">
      <w:pPr>
        <w:tabs>
          <w:tab w:val="left" w:pos="1418"/>
        </w:tabs>
        <w:spacing w:after="200"/>
        <w:ind w:firstLine="709"/>
        <w:contextualSpacing/>
        <w:jc w:val="both"/>
      </w:pPr>
      <w:r w:rsidRPr="00A847D4">
        <w:t xml:space="preserve">1.1. </w:t>
      </w:r>
      <w:r w:rsidR="00641880" w:rsidRPr="00A847D4">
        <w:t>Настоящее Положение определяет условия и порядок проведения окружного конкурса «Семья – основа государства» в 2022 году (далее – Конкурс).</w:t>
      </w:r>
    </w:p>
    <w:p w14:paraId="12BB9373" w14:textId="77777777" w:rsidR="00641880" w:rsidRPr="00A847D4" w:rsidRDefault="009D3715" w:rsidP="00AC7178">
      <w:pPr>
        <w:tabs>
          <w:tab w:val="left" w:pos="1418"/>
        </w:tabs>
        <w:spacing w:after="200"/>
        <w:ind w:firstLine="709"/>
        <w:contextualSpacing/>
        <w:jc w:val="both"/>
      </w:pPr>
      <w:r w:rsidRPr="00A847D4">
        <w:t xml:space="preserve">1.2. </w:t>
      </w:r>
      <w:r w:rsidR="00641880" w:rsidRPr="00A847D4">
        <w:t>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</w:p>
    <w:p w14:paraId="41146FBB" w14:textId="77777777" w:rsidR="00641880" w:rsidRPr="00A847D4" w:rsidRDefault="009D3715" w:rsidP="00AC7178">
      <w:pPr>
        <w:tabs>
          <w:tab w:val="left" w:pos="1418"/>
        </w:tabs>
        <w:spacing w:after="200"/>
        <w:ind w:firstLine="709"/>
        <w:contextualSpacing/>
        <w:jc w:val="both"/>
      </w:pPr>
      <w:r w:rsidRPr="00A847D4">
        <w:t xml:space="preserve">1.3. </w:t>
      </w:r>
      <w:r w:rsidR="00641880" w:rsidRPr="00A847D4">
        <w:t>Задачи Конкурса:</w:t>
      </w:r>
    </w:p>
    <w:p w14:paraId="480F2150" w14:textId="77777777" w:rsidR="00641880" w:rsidRPr="00A847D4" w:rsidRDefault="00641880" w:rsidP="00AC7178">
      <w:pPr>
        <w:tabs>
          <w:tab w:val="left" w:pos="1418"/>
        </w:tabs>
        <w:ind w:firstLine="709"/>
        <w:jc w:val="both"/>
      </w:pPr>
      <w:r w:rsidRPr="00A847D4"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14:paraId="077DE5BD" w14:textId="77777777" w:rsidR="00641880" w:rsidRPr="00A847D4" w:rsidRDefault="00641880" w:rsidP="00AC7178">
      <w:pPr>
        <w:tabs>
          <w:tab w:val="left" w:pos="1418"/>
        </w:tabs>
        <w:ind w:firstLine="709"/>
        <w:jc w:val="both"/>
      </w:pPr>
      <w:r w:rsidRPr="00A847D4">
        <w:t>распространение положительного опыта семейного воспитания и повышения ответственности родителей за воспитание детей;</w:t>
      </w:r>
    </w:p>
    <w:p w14:paraId="03E337D0" w14:textId="77777777" w:rsidR="00641880" w:rsidRPr="00A847D4" w:rsidRDefault="00641880" w:rsidP="00AC7178">
      <w:pPr>
        <w:tabs>
          <w:tab w:val="left" w:pos="1418"/>
        </w:tabs>
        <w:ind w:firstLine="709"/>
        <w:jc w:val="both"/>
      </w:pPr>
      <w:r w:rsidRPr="00A847D4"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14:paraId="3EE0EA39" w14:textId="77777777" w:rsidR="00641880" w:rsidRPr="00A847D4" w:rsidRDefault="00641880" w:rsidP="00AC7178">
      <w:pPr>
        <w:tabs>
          <w:tab w:val="left" w:pos="1418"/>
        </w:tabs>
        <w:ind w:firstLine="709"/>
        <w:jc w:val="both"/>
      </w:pPr>
      <w:r w:rsidRPr="00A847D4">
        <w:t>выявление и поддержка творчески активных семей;</w:t>
      </w:r>
    </w:p>
    <w:p w14:paraId="5586675F" w14:textId="77777777" w:rsidR="00641880" w:rsidRPr="00A847D4" w:rsidRDefault="00641880" w:rsidP="00AC7178">
      <w:pPr>
        <w:tabs>
          <w:tab w:val="left" w:pos="1418"/>
        </w:tabs>
        <w:ind w:firstLine="709"/>
        <w:jc w:val="both"/>
      </w:pPr>
      <w:r w:rsidRPr="00A847D4">
        <w:t>создание условий для реализации творческого потенциала семей.</w:t>
      </w:r>
    </w:p>
    <w:p w14:paraId="2038791C" w14:textId="77777777" w:rsidR="00641880" w:rsidRPr="00A847D4" w:rsidRDefault="00641880" w:rsidP="00AC7178">
      <w:pPr>
        <w:tabs>
          <w:tab w:val="left" w:pos="284"/>
          <w:tab w:val="left" w:pos="1418"/>
        </w:tabs>
        <w:autoSpaceDE w:val="0"/>
        <w:autoSpaceDN w:val="0"/>
        <w:ind w:firstLine="709"/>
        <w:jc w:val="both"/>
      </w:pPr>
      <w:r w:rsidRPr="00A847D4">
        <w:t xml:space="preserve">1.4. На Конкурс предоставляются работы, отражающие значимость семейного уклада жизни, бережного отношения к семейным традициям, положительный опыт семейного воспитания, в соответствии </w:t>
      </w:r>
      <w:r w:rsidR="00CB0BAB" w:rsidRPr="00A847D4">
        <w:br/>
      </w:r>
      <w:r w:rsidRPr="00A847D4">
        <w:t>с национальными целями развития и задачами Десятилетия детства, с учетом объявленных в Российской Федерации и Ханты-Мансийском автономном округе – Югре Года народного искусства и нематериального культурного наследия народов России и Года здоровьесбережения в Югре, по одной из номинаций:</w:t>
      </w:r>
    </w:p>
    <w:p w14:paraId="318AF998" w14:textId="77777777" w:rsidR="00641880" w:rsidRPr="00A847D4" w:rsidRDefault="00641880" w:rsidP="00AC7178">
      <w:pPr>
        <w:shd w:val="clear" w:color="auto" w:fill="FFFFFF"/>
        <w:ind w:firstLine="709"/>
        <w:jc w:val="both"/>
        <w:rPr>
          <w:color w:val="000000"/>
        </w:rPr>
      </w:pPr>
      <w:r w:rsidRPr="00A847D4">
        <w:t>1.4.1.</w:t>
      </w:r>
      <w:r w:rsidRPr="00A847D4">
        <w:rPr>
          <w:b/>
        </w:rPr>
        <w:t xml:space="preserve"> «Умноженное счастье»</w:t>
      </w:r>
      <w:r w:rsidRPr="00A847D4">
        <w:t xml:space="preserve"> – </w:t>
      </w:r>
      <w:r w:rsidRPr="00A847D4">
        <w:rPr>
          <w:color w:val="000000"/>
        </w:rPr>
        <w:t>принимают участие многодетные семьи, которые успешно воспитывают детей, в том числе приёмных, активно участвующие в социально значимых мероприятиях и общественной жизни.</w:t>
      </w:r>
    </w:p>
    <w:p w14:paraId="3B960E91" w14:textId="77777777" w:rsidR="00641880" w:rsidRPr="00A847D4" w:rsidRDefault="00641880" w:rsidP="00AC7178">
      <w:pPr>
        <w:tabs>
          <w:tab w:val="left" w:pos="284"/>
        </w:tabs>
        <w:autoSpaceDE w:val="0"/>
        <w:autoSpaceDN w:val="0"/>
        <w:ind w:firstLine="709"/>
        <w:jc w:val="both"/>
      </w:pPr>
      <w:r w:rsidRPr="00A847D4">
        <w:t>1.4.2.</w:t>
      </w:r>
      <w:r w:rsidRPr="00A847D4">
        <w:rPr>
          <w:b/>
        </w:rPr>
        <w:t xml:space="preserve"> «Особенное счастье»</w:t>
      </w:r>
      <w:r w:rsidRPr="00A847D4">
        <w:t xml:space="preserve"> – принимают участие семьи, воспитывающие детей с ОВЗ и инвалидностью. Участники данной номинации представляют работу,</w:t>
      </w:r>
      <w:r w:rsidRPr="00A847D4">
        <w:rPr>
          <w:b/>
        </w:rPr>
        <w:t xml:space="preserve"> </w:t>
      </w:r>
      <w:r w:rsidRPr="00A847D4">
        <w:t>раскрывающую особенности создания условий для наиболее полной адаптации детей к жизни в обществе, раскрытия их способностей в различных сферах деятельности.</w:t>
      </w:r>
    </w:p>
    <w:p w14:paraId="06B99C0F" w14:textId="77777777" w:rsidR="00641880" w:rsidRPr="00A847D4" w:rsidRDefault="00641880" w:rsidP="00AC7178">
      <w:pPr>
        <w:tabs>
          <w:tab w:val="left" w:pos="284"/>
        </w:tabs>
        <w:autoSpaceDE w:val="0"/>
        <w:autoSpaceDN w:val="0"/>
        <w:ind w:firstLine="709"/>
        <w:jc w:val="both"/>
      </w:pPr>
      <w:r w:rsidRPr="00A847D4">
        <w:t>1.4.3.</w:t>
      </w:r>
      <w:r w:rsidRPr="00A847D4">
        <w:rPr>
          <w:b/>
        </w:rPr>
        <w:t xml:space="preserve"> «Наследие моего народа» </w:t>
      </w:r>
      <w:r w:rsidRPr="00A847D4">
        <w:t>–</w:t>
      </w:r>
      <w:r w:rsidRPr="00A847D4">
        <w:rPr>
          <w:b/>
        </w:rPr>
        <w:t xml:space="preserve"> </w:t>
      </w:r>
      <w:r w:rsidRPr="00A847D4">
        <w:t>принимают участие семьи, являющиеся примером укрепления многопоколенных связ</w:t>
      </w:r>
      <w:r w:rsidR="007E269C" w:rsidRPr="00A847D4">
        <w:t>ей, приверженности и продолжения</w:t>
      </w:r>
      <w:r w:rsidRPr="00A847D4">
        <w:t xml:space="preserve"> традиций, культуры своего народа, что определяет самобытность семьи и способствует сохранению национального наследия.</w:t>
      </w:r>
    </w:p>
    <w:p w14:paraId="19A49496" w14:textId="77777777" w:rsidR="00641880" w:rsidRPr="00A847D4" w:rsidRDefault="00641880" w:rsidP="00AC7178">
      <w:pPr>
        <w:tabs>
          <w:tab w:val="left" w:pos="284"/>
        </w:tabs>
        <w:autoSpaceDE w:val="0"/>
        <w:autoSpaceDN w:val="0"/>
        <w:ind w:firstLine="709"/>
        <w:jc w:val="both"/>
      </w:pPr>
      <w:r w:rsidRPr="00A847D4">
        <w:t xml:space="preserve">1.4.4. </w:t>
      </w:r>
      <w:r w:rsidRPr="00A847D4">
        <w:rPr>
          <w:b/>
        </w:rPr>
        <w:t>«Стиль жизни – здоровье!»</w:t>
      </w:r>
      <w:r w:rsidRPr="00A847D4">
        <w:t xml:space="preserve"> </w:t>
      </w:r>
      <w:r w:rsidRPr="00A847D4">
        <w:rPr>
          <w:rFonts w:ascii="Calibri" w:eastAsia="Calibri" w:hAnsi="Calibri"/>
          <w:lang w:eastAsia="en-US"/>
        </w:rPr>
        <w:t xml:space="preserve"> </w:t>
      </w:r>
      <w:r w:rsidRPr="00A847D4">
        <w:t xml:space="preserve">– принимают участие семьи, являющиеся примером формирования культуры здорового и безопасного образа жизни, в которой присутствует здоровый психологический климат и комплексный подход к здоровью всех членов семьи. </w:t>
      </w:r>
    </w:p>
    <w:p w14:paraId="59E50D9D" w14:textId="4EFD47CB" w:rsidR="00641880" w:rsidRPr="00A847D4" w:rsidRDefault="009D3715" w:rsidP="00AC7178">
      <w:pPr>
        <w:tabs>
          <w:tab w:val="left" w:pos="1276"/>
        </w:tabs>
        <w:spacing w:after="200"/>
        <w:ind w:firstLine="709"/>
        <w:contextualSpacing/>
        <w:jc w:val="both"/>
        <w:rPr>
          <w:b/>
        </w:rPr>
      </w:pPr>
      <w:r w:rsidRPr="00A847D4">
        <w:t xml:space="preserve">1.5. </w:t>
      </w:r>
      <w:r w:rsidR="00641880" w:rsidRPr="00A847D4">
        <w:t xml:space="preserve">Организатором Конкурса является </w:t>
      </w:r>
      <w:r w:rsidR="003165FA" w:rsidRPr="00A847D4">
        <w:t>У</w:t>
      </w:r>
      <w:r w:rsidR="009E60E0" w:rsidRPr="00A847D4">
        <w:t>правление социальной политики администрации города Югорска</w:t>
      </w:r>
      <w:r w:rsidR="00641880" w:rsidRPr="00A847D4">
        <w:t xml:space="preserve"> (далее – Организатор Конкурса).</w:t>
      </w:r>
    </w:p>
    <w:p w14:paraId="4348390B" w14:textId="5FEB6CFA" w:rsidR="00641880" w:rsidRPr="00A847D4" w:rsidRDefault="009D3715" w:rsidP="00AC7178">
      <w:pPr>
        <w:tabs>
          <w:tab w:val="left" w:pos="1276"/>
        </w:tabs>
        <w:spacing w:after="200"/>
        <w:ind w:firstLine="709"/>
        <w:contextualSpacing/>
        <w:jc w:val="both"/>
        <w:rPr>
          <w:b/>
        </w:rPr>
      </w:pPr>
      <w:r w:rsidRPr="00A847D4">
        <w:t xml:space="preserve">1.6. </w:t>
      </w:r>
      <w:r w:rsidR="00641880" w:rsidRPr="00A847D4">
        <w:t xml:space="preserve">Организационно-информационное сопровождение Конкурса осуществляет </w:t>
      </w:r>
      <w:r w:rsidR="009E60E0" w:rsidRPr="00A847D4">
        <w:t>муниципальное автономное учреждение «</w:t>
      </w:r>
      <w:r w:rsidR="003165FA" w:rsidRPr="00A847D4">
        <w:t>М</w:t>
      </w:r>
      <w:r w:rsidR="009E60E0" w:rsidRPr="00A847D4">
        <w:t>олодежный центр «</w:t>
      </w:r>
      <w:r w:rsidR="00C5335C" w:rsidRPr="00A847D4">
        <w:t>Гелиос» (</w:t>
      </w:r>
      <w:r w:rsidR="00641880" w:rsidRPr="00A847D4">
        <w:t>далее – Оператор Конкурса).</w:t>
      </w:r>
    </w:p>
    <w:p w14:paraId="44C1423F" w14:textId="77777777" w:rsidR="00641880" w:rsidRPr="00A847D4" w:rsidRDefault="009D3715" w:rsidP="00AC7178">
      <w:pPr>
        <w:tabs>
          <w:tab w:val="left" w:pos="1276"/>
        </w:tabs>
        <w:spacing w:after="200"/>
        <w:ind w:firstLine="709"/>
        <w:contextualSpacing/>
        <w:jc w:val="both"/>
        <w:rPr>
          <w:b/>
        </w:rPr>
      </w:pPr>
      <w:r w:rsidRPr="00A847D4">
        <w:lastRenderedPageBreak/>
        <w:t xml:space="preserve">1.7. </w:t>
      </w:r>
      <w:r w:rsidR="00641880" w:rsidRPr="00A847D4">
        <w:t xml:space="preserve">Участниками Конкурса являются семьи, состоящие </w:t>
      </w:r>
      <w:r w:rsidR="00CB0BAB" w:rsidRPr="00A847D4">
        <w:br/>
      </w:r>
      <w:r w:rsidR="00641880" w:rsidRPr="00A847D4">
        <w:t xml:space="preserve">в зарегистрированном браке, воспитывающие (или воспитавшие) детей, проживающие в </w:t>
      </w:r>
      <w:r w:rsidR="009E60E0" w:rsidRPr="00A847D4">
        <w:t>городе Югорске</w:t>
      </w:r>
      <w:r w:rsidR="00641880" w:rsidRPr="00A847D4">
        <w:t xml:space="preserve"> (далее – участники Конкурса). </w:t>
      </w:r>
    </w:p>
    <w:p w14:paraId="45175044" w14:textId="77777777" w:rsidR="00641880" w:rsidRPr="00A847D4" w:rsidRDefault="00641880" w:rsidP="00AC7178">
      <w:pPr>
        <w:tabs>
          <w:tab w:val="left" w:pos="851"/>
        </w:tabs>
        <w:ind w:firstLine="709"/>
        <w:jc w:val="both"/>
      </w:pPr>
    </w:p>
    <w:p w14:paraId="2A6F1154" w14:textId="77777777" w:rsidR="00641880" w:rsidRPr="00A847D4" w:rsidRDefault="00641880" w:rsidP="00AC7178">
      <w:pPr>
        <w:numPr>
          <w:ilvl w:val="0"/>
          <w:numId w:val="8"/>
        </w:numPr>
        <w:spacing w:after="200"/>
        <w:ind w:left="0" w:firstLine="0"/>
        <w:contextualSpacing/>
        <w:jc w:val="center"/>
      </w:pPr>
      <w:r w:rsidRPr="00A847D4">
        <w:t>Сроки и организация проведения Конкурса</w:t>
      </w:r>
    </w:p>
    <w:p w14:paraId="01F88814" w14:textId="77777777" w:rsidR="00641880" w:rsidRPr="00A847D4" w:rsidRDefault="00641880" w:rsidP="00AC7178">
      <w:pPr>
        <w:contextualSpacing/>
        <w:rPr>
          <w:b/>
        </w:rPr>
      </w:pPr>
    </w:p>
    <w:p w14:paraId="36892276" w14:textId="77777777" w:rsidR="00641880" w:rsidRPr="00A847D4" w:rsidRDefault="00641880" w:rsidP="00AC7178">
      <w:pPr>
        <w:tabs>
          <w:tab w:val="left" w:pos="851"/>
          <w:tab w:val="left" w:pos="1276"/>
        </w:tabs>
        <w:spacing w:after="200"/>
        <w:ind w:firstLine="709"/>
        <w:contextualSpacing/>
        <w:jc w:val="both"/>
      </w:pPr>
      <w:r w:rsidRPr="00A847D4">
        <w:t xml:space="preserve">2.1. Конкурсный отбор проводится </w:t>
      </w:r>
      <w:r w:rsidRPr="00A847D4">
        <w:rPr>
          <w:b/>
        </w:rPr>
        <w:t>в заочном формате</w:t>
      </w:r>
      <w:r w:rsidRPr="00A847D4">
        <w:t xml:space="preserve"> по номинациям на основании представленных документов, оформленных в соответствии с предъявленными требованиями.</w:t>
      </w:r>
    </w:p>
    <w:p w14:paraId="45FBCF61" w14:textId="0C61D3D1" w:rsidR="00641880" w:rsidRPr="00A847D4" w:rsidRDefault="00B221C8" w:rsidP="00AC7178">
      <w:pPr>
        <w:tabs>
          <w:tab w:val="left" w:pos="851"/>
          <w:tab w:val="left" w:pos="1276"/>
        </w:tabs>
        <w:spacing w:after="200"/>
        <w:ind w:firstLine="709"/>
        <w:contextualSpacing/>
        <w:jc w:val="both"/>
      </w:pPr>
      <w:r>
        <w:t xml:space="preserve">2.2. Конкурс проводится в </w:t>
      </w:r>
      <w:r w:rsidRPr="00E660D6">
        <w:t>четыре</w:t>
      </w:r>
      <w:bookmarkStart w:id="0" w:name="_GoBack"/>
      <w:bookmarkEnd w:id="0"/>
      <w:r w:rsidR="00641880" w:rsidRPr="00A847D4">
        <w:t xml:space="preserve"> этапа:</w:t>
      </w:r>
    </w:p>
    <w:p w14:paraId="684F83CB" w14:textId="77777777" w:rsidR="00641880" w:rsidRPr="00A847D4" w:rsidRDefault="00641880" w:rsidP="00AC7178">
      <w:pPr>
        <w:tabs>
          <w:tab w:val="left" w:pos="851"/>
          <w:tab w:val="left" w:pos="1276"/>
        </w:tabs>
        <w:ind w:firstLine="709"/>
        <w:contextualSpacing/>
        <w:jc w:val="both"/>
      </w:pPr>
      <w:r w:rsidRPr="00A847D4">
        <w:t xml:space="preserve">1 этап (заявительный) – </w:t>
      </w:r>
      <w:r w:rsidR="001415D4" w:rsidRPr="00A847D4">
        <w:rPr>
          <w:b/>
        </w:rPr>
        <w:t>с 7</w:t>
      </w:r>
      <w:r w:rsidRPr="00A847D4">
        <w:rPr>
          <w:b/>
        </w:rPr>
        <w:t xml:space="preserve"> февраля по </w:t>
      </w:r>
      <w:r w:rsidR="009E60E0" w:rsidRPr="00A847D4">
        <w:rPr>
          <w:b/>
        </w:rPr>
        <w:t>11</w:t>
      </w:r>
      <w:r w:rsidRPr="00A847D4">
        <w:rPr>
          <w:b/>
        </w:rPr>
        <w:t xml:space="preserve"> марта 2022 года</w:t>
      </w:r>
      <w:r w:rsidRPr="00A847D4">
        <w:t>: прием документов и материалов, указанных в пункте 4 настоящего Положения;</w:t>
      </w:r>
    </w:p>
    <w:p w14:paraId="4D7FEE7E" w14:textId="77777777" w:rsidR="00641880" w:rsidRPr="00A847D4" w:rsidRDefault="00641880" w:rsidP="00AC7178">
      <w:pPr>
        <w:tabs>
          <w:tab w:val="left" w:pos="851"/>
          <w:tab w:val="left" w:pos="1276"/>
        </w:tabs>
        <w:ind w:firstLine="709"/>
        <w:contextualSpacing/>
        <w:jc w:val="both"/>
      </w:pPr>
      <w:r w:rsidRPr="00A847D4">
        <w:t xml:space="preserve">2 этап (оценочный) – </w:t>
      </w:r>
      <w:r w:rsidR="009E60E0" w:rsidRPr="00A847D4">
        <w:rPr>
          <w:b/>
        </w:rPr>
        <w:t>с 14</w:t>
      </w:r>
      <w:r w:rsidRPr="00A847D4">
        <w:rPr>
          <w:b/>
        </w:rPr>
        <w:t xml:space="preserve"> </w:t>
      </w:r>
      <w:r w:rsidR="009E60E0" w:rsidRPr="00A847D4">
        <w:rPr>
          <w:b/>
        </w:rPr>
        <w:t>марта</w:t>
      </w:r>
      <w:r w:rsidRPr="00A847D4">
        <w:rPr>
          <w:b/>
        </w:rPr>
        <w:t xml:space="preserve"> по </w:t>
      </w:r>
      <w:r w:rsidR="009E60E0" w:rsidRPr="00A847D4">
        <w:rPr>
          <w:b/>
        </w:rPr>
        <w:t>18 марта</w:t>
      </w:r>
      <w:r w:rsidRPr="00A847D4">
        <w:rPr>
          <w:b/>
        </w:rPr>
        <w:t xml:space="preserve"> 2022 года</w:t>
      </w:r>
      <w:r w:rsidRPr="00A847D4">
        <w:t>: экспертиза представленных материалов конкурсной комиссией и определение победителей и призеров Конкурса в соответствии с установленными настоящим Положением критериями оценки;</w:t>
      </w:r>
    </w:p>
    <w:p w14:paraId="3FED3941" w14:textId="77777777" w:rsidR="00641880" w:rsidRPr="00A847D4" w:rsidRDefault="00641880" w:rsidP="00C5335C">
      <w:pPr>
        <w:tabs>
          <w:tab w:val="left" w:pos="851"/>
          <w:tab w:val="left" w:pos="1276"/>
        </w:tabs>
        <w:ind w:firstLine="709"/>
        <w:contextualSpacing/>
        <w:jc w:val="both"/>
      </w:pPr>
      <w:r w:rsidRPr="00A847D4">
        <w:t xml:space="preserve">3 этап – </w:t>
      </w:r>
      <w:r w:rsidR="00EF75C3" w:rsidRPr="00A847D4">
        <w:rPr>
          <w:b/>
        </w:rPr>
        <w:t>с 21 марта по 24 марта</w:t>
      </w:r>
      <w:r w:rsidRPr="00A847D4">
        <w:rPr>
          <w:b/>
        </w:rPr>
        <w:t xml:space="preserve"> 2022 года </w:t>
      </w:r>
      <w:r w:rsidR="00EF75C3" w:rsidRPr="00A847D4">
        <w:t>организатор предоставляет творческие работы муниципального этапа конкурса на окружной этап конкурса от муниципального образования городского округа город Югорск</w:t>
      </w:r>
      <w:r w:rsidRPr="00A847D4">
        <w:t>.</w:t>
      </w:r>
    </w:p>
    <w:p w14:paraId="0ABA5885" w14:textId="77777777" w:rsidR="00C5335C" w:rsidRPr="00A847D4" w:rsidRDefault="00C5335C" w:rsidP="00C5335C">
      <w:pPr>
        <w:tabs>
          <w:tab w:val="left" w:pos="851"/>
          <w:tab w:val="left" w:pos="1276"/>
        </w:tabs>
        <w:ind w:firstLine="709"/>
        <w:contextualSpacing/>
        <w:jc w:val="both"/>
      </w:pPr>
      <w:r w:rsidRPr="00A847D4">
        <w:t xml:space="preserve">4 этап – с </w:t>
      </w:r>
      <w:r w:rsidRPr="00A847D4">
        <w:rPr>
          <w:b/>
        </w:rPr>
        <w:t>22 апреля по 15 мая</w:t>
      </w:r>
      <w:r w:rsidRPr="00A847D4">
        <w:t xml:space="preserve"> </w:t>
      </w:r>
      <w:r w:rsidRPr="00A847D4">
        <w:rPr>
          <w:b/>
        </w:rPr>
        <w:t>2022 года</w:t>
      </w:r>
      <w:r w:rsidRPr="00A847D4">
        <w:t xml:space="preserve"> подведение итогов, награждение победителей и призеров Конкурса.</w:t>
      </w:r>
    </w:p>
    <w:p w14:paraId="29E29AFE" w14:textId="77777777" w:rsidR="00641880" w:rsidRPr="00A847D4" w:rsidRDefault="00641880" w:rsidP="00AC7178">
      <w:pPr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2.3. Для участия в Конкурсе необходимо </w:t>
      </w:r>
      <w:r w:rsidR="009E60E0" w:rsidRPr="00A847D4">
        <w:rPr>
          <w:b/>
        </w:rPr>
        <w:t>не позднее 11</w:t>
      </w:r>
      <w:r w:rsidRPr="00A847D4">
        <w:rPr>
          <w:b/>
        </w:rPr>
        <w:t xml:space="preserve"> марта </w:t>
      </w:r>
      <w:r w:rsidR="00CB0BAB" w:rsidRPr="00A847D4">
        <w:rPr>
          <w:b/>
        </w:rPr>
        <w:br/>
      </w:r>
      <w:r w:rsidRPr="00A847D4">
        <w:rPr>
          <w:b/>
        </w:rPr>
        <w:t>2022 года</w:t>
      </w:r>
      <w:r w:rsidRPr="00A847D4">
        <w:t xml:space="preserve"> представить в адрес Оператора Конкурса следующие конкурсные материалы:</w:t>
      </w:r>
    </w:p>
    <w:p w14:paraId="7560D059" w14:textId="77777777" w:rsidR="00641880" w:rsidRPr="00A847D4" w:rsidRDefault="00641880" w:rsidP="00AC7178">
      <w:pPr>
        <w:tabs>
          <w:tab w:val="left" w:pos="993"/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A847D4">
        <w:rPr>
          <w:rFonts w:eastAsia="Calibri"/>
          <w:lang w:eastAsia="en-US"/>
        </w:rPr>
        <w:t>заявку на участие в окружном конкурсе «Семья – основа государства» в 2022 году по форме согласно приложению 1 к настоящему Положению;</w:t>
      </w:r>
    </w:p>
    <w:p w14:paraId="1E25CA83" w14:textId="77777777" w:rsidR="00641880" w:rsidRPr="00A847D4" w:rsidRDefault="00641880" w:rsidP="00AC7178">
      <w:pPr>
        <w:tabs>
          <w:tab w:val="left" w:pos="993"/>
          <w:tab w:val="left" w:pos="1276"/>
        </w:tabs>
        <w:ind w:firstLine="709"/>
        <w:contextualSpacing/>
        <w:jc w:val="both"/>
      </w:pPr>
      <w:r w:rsidRPr="00A847D4">
        <w:t xml:space="preserve">конкурсную работу по одной из номинаций, указанных в пунктах </w:t>
      </w:r>
      <w:r w:rsidR="00CB0BAB" w:rsidRPr="00A847D4">
        <w:br/>
      </w:r>
      <w:r w:rsidRPr="00A847D4">
        <w:t>1.4.1 – 1.4.4 настоящего Положения;</w:t>
      </w:r>
    </w:p>
    <w:p w14:paraId="2AD6D7E3" w14:textId="77777777" w:rsidR="00641880" w:rsidRPr="00A847D4" w:rsidRDefault="00641880" w:rsidP="00AC7178">
      <w:pPr>
        <w:tabs>
          <w:tab w:val="left" w:pos="993"/>
          <w:tab w:val="left" w:pos="1276"/>
        </w:tabs>
        <w:ind w:firstLine="709"/>
        <w:contextualSpacing/>
        <w:jc w:val="both"/>
      </w:pPr>
      <w:r w:rsidRPr="00A847D4">
        <w:t>мультимедийную презентацию либо видеоролик (при желании);</w:t>
      </w:r>
    </w:p>
    <w:p w14:paraId="0F24E035" w14:textId="77777777" w:rsidR="00641880" w:rsidRPr="00A847D4" w:rsidRDefault="00641880" w:rsidP="00AC7178">
      <w:pPr>
        <w:tabs>
          <w:tab w:val="left" w:pos="993"/>
          <w:tab w:val="left" w:pos="1276"/>
        </w:tabs>
        <w:ind w:firstLine="709"/>
        <w:jc w:val="both"/>
        <w:rPr>
          <w:rFonts w:eastAsia="Calibri"/>
          <w:lang w:eastAsia="en-US"/>
        </w:rPr>
      </w:pPr>
      <w:r w:rsidRPr="00A847D4">
        <w:rPr>
          <w:rFonts w:eastAsia="Calibri"/>
          <w:lang w:eastAsia="en-US"/>
        </w:rPr>
        <w:t>дополнительные материалы (при наличии).</w:t>
      </w:r>
    </w:p>
    <w:p w14:paraId="14BA0256" w14:textId="77777777" w:rsidR="00641880" w:rsidRPr="00A847D4" w:rsidRDefault="00641880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t>2.4. Каждый участник может подать не более одной заявки.</w:t>
      </w:r>
    </w:p>
    <w:p w14:paraId="3EF84FBF" w14:textId="77777777" w:rsidR="00641880" w:rsidRPr="00A847D4" w:rsidRDefault="00641880" w:rsidP="00AC7178">
      <w:pPr>
        <w:tabs>
          <w:tab w:val="left" w:pos="1134"/>
        </w:tabs>
        <w:spacing w:after="200"/>
        <w:ind w:firstLine="709"/>
        <w:contextualSpacing/>
        <w:jc w:val="both"/>
      </w:pPr>
      <w:r w:rsidRPr="00A847D4">
        <w:t xml:space="preserve">2.5. На Конкурс не принимаются конкурсные работы, объявленные победителями и призерами Конкурсов предыдущих лет. </w:t>
      </w:r>
    </w:p>
    <w:p w14:paraId="57181632" w14:textId="77777777" w:rsidR="00641880" w:rsidRPr="00A847D4" w:rsidRDefault="00641880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2.6. Подача заявки на участие в Конкурсе будет рассматриваться </w:t>
      </w:r>
      <w:r w:rsidR="00CB0BAB" w:rsidRPr="00A847D4">
        <w:br/>
      </w:r>
      <w:r w:rsidRPr="00A847D4">
        <w:t xml:space="preserve">как согласие автора (авторов) на использование персональных данных </w:t>
      </w:r>
      <w:r w:rsidR="00CB0BAB" w:rsidRPr="00A847D4">
        <w:br/>
      </w:r>
      <w:r w:rsidRPr="00A847D4">
        <w:t>при проведении Конкурса и подведении его итогов, публикацию отдельных материалов в средствах массовой информации, сети Интернет, на выставках и презентациях, официальном сайте Организатора и Оператора Конкурса (</w:t>
      </w:r>
      <w:hyperlink r:id="rId8" w:history="1">
        <w:r w:rsidR="009E60E0" w:rsidRPr="00A847D4">
          <w:rPr>
            <w:rStyle w:val="a4"/>
          </w:rPr>
          <w:t>https://molod86.ru/</w:t>
        </w:r>
      </w:hyperlink>
      <w:r w:rsidR="009E60E0" w:rsidRPr="00A847D4">
        <w:t xml:space="preserve">) </w:t>
      </w:r>
      <w:r w:rsidRPr="00A847D4">
        <w:t xml:space="preserve"> с соблюдением авторских прав.</w:t>
      </w:r>
    </w:p>
    <w:p w14:paraId="521864C3" w14:textId="6391DF29" w:rsidR="00641880" w:rsidRPr="00A847D4" w:rsidRDefault="00641880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2.7. Конкурсные материалы направляются в сроки, указанные в пункте 2.3 настоящего Положения на </w:t>
      </w:r>
      <w:r w:rsidRPr="00A847D4">
        <w:rPr>
          <w:bCs/>
        </w:rPr>
        <w:t>адрес электронной почты</w:t>
      </w:r>
      <w:r w:rsidRPr="00A847D4">
        <w:t xml:space="preserve"> Оператора Конкурса </w:t>
      </w:r>
      <w:hyperlink r:id="rId9" w:history="1">
        <w:r w:rsidR="009E60E0" w:rsidRPr="00A847D4">
          <w:rPr>
            <w:rStyle w:val="a4"/>
          </w:rPr>
          <w:t>social@mbt-helios.ru</w:t>
        </w:r>
      </w:hyperlink>
      <w:r w:rsidR="009E60E0" w:rsidRPr="00A847D4">
        <w:t xml:space="preserve"> </w:t>
      </w:r>
      <w:r w:rsidRPr="00A847D4">
        <w:rPr>
          <w:b/>
        </w:rPr>
        <w:t xml:space="preserve">с пометкой «Семья – основа государства» - 2022 </w:t>
      </w:r>
      <w:r w:rsidRPr="00A847D4">
        <w:rPr>
          <w:bCs/>
        </w:rPr>
        <w:t xml:space="preserve">или лично участником на электронном носителе по адресу: г. </w:t>
      </w:r>
      <w:r w:rsidR="009E60E0" w:rsidRPr="00A847D4">
        <w:rPr>
          <w:bCs/>
        </w:rPr>
        <w:t>Югорск</w:t>
      </w:r>
      <w:r w:rsidRPr="00A847D4">
        <w:rPr>
          <w:bCs/>
        </w:rPr>
        <w:t xml:space="preserve">, </w:t>
      </w:r>
      <w:r w:rsidR="00CB0BAB" w:rsidRPr="00A847D4">
        <w:rPr>
          <w:bCs/>
        </w:rPr>
        <w:br/>
      </w:r>
      <w:r w:rsidRPr="00A847D4">
        <w:rPr>
          <w:bCs/>
        </w:rPr>
        <w:t xml:space="preserve">ул. </w:t>
      </w:r>
      <w:r w:rsidR="009E60E0" w:rsidRPr="00A847D4">
        <w:rPr>
          <w:bCs/>
        </w:rPr>
        <w:t>40 лет Победы</w:t>
      </w:r>
      <w:r w:rsidR="00584CF6" w:rsidRPr="00A847D4">
        <w:rPr>
          <w:bCs/>
        </w:rPr>
        <w:t>, 11А</w:t>
      </w:r>
      <w:r w:rsidRPr="00A847D4">
        <w:rPr>
          <w:bCs/>
        </w:rPr>
        <w:t xml:space="preserve">, </w:t>
      </w:r>
      <w:r w:rsidR="00584CF6" w:rsidRPr="00A847D4">
        <w:rPr>
          <w:bCs/>
        </w:rPr>
        <w:t xml:space="preserve">«Молодежный центр «Гелиос», </w:t>
      </w:r>
      <w:r w:rsidR="000D215E" w:rsidRPr="00A847D4">
        <w:rPr>
          <w:bCs/>
        </w:rPr>
        <w:t>отдел молодежных инициатив, тел. 8 (34675</w:t>
      </w:r>
      <w:r w:rsidRPr="00A847D4">
        <w:rPr>
          <w:bCs/>
        </w:rPr>
        <w:t xml:space="preserve">) </w:t>
      </w:r>
      <w:r w:rsidR="000D215E" w:rsidRPr="00A847D4">
        <w:rPr>
          <w:bCs/>
        </w:rPr>
        <w:t>2-49-28</w:t>
      </w:r>
      <w:r w:rsidRPr="00A847D4">
        <w:t>.</w:t>
      </w:r>
    </w:p>
    <w:p w14:paraId="0CDE7C90" w14:textId="77777777" w:rsidR="00641880" w:rsidRPr="00A847D4" w:rsidRDefault="00641880" w:rsidP="00AC7178">
      <w:pPr>
        <w:shd w:val="clear" w:color="auto" w:fill="FFFFFF"/>
        <w:ind w:firstLine="709"/>
        <w:jc w:val="both"/>
      </w:pPr>
    </w:p>
    <w:p w14:paraId="4E5D4D1E" w14:textId="77777777" w:rsidR="00641880" w:rsidRPr="00A847D4" w:rsidRDefault="00641880" w:rsidP="00AC7178">
      <w:pPr>
        <w:numPr>
          <w:ilvl w:val="0"/>
          <w:numId w:val="8"/>
        </w:numPr>
        <w:shd w:val="clear" w:color="auto" w:fill="FFFFFF"/>
        <w:spacing w:after="200"/>
        <w:ind w:left="0" w:firstLine="0"/>
        <w:contextualSpacing/>
        <w:jc w:val="center"/>
      </w:pPr>
      <w:r w:rsidRPr="00A847D4">
        <w:t>Требования к конкурсным материалам</w:t>
      </w:r>
    </w:p>
    <w:p w14:paraId="6C646990" w14:textId="77777777" w:rsidR="00641880" w:rsidRPr="00A847D4" w:rsidRDefault="00641880" w:rsidP="00AC7178">
      <w:pPr>
        <w:shd w:val="clear" w:color="auto" w:fill="FFFFFF"/>
        <w:ind w:firstLine="709"/>
        <w:jc w:val="both"/>
      </w:pPr>
    </w:p>
    <w:p w14:paraId="6332A834" w14:textId="77777777" w:rsidR="00641880" w:rsidRPr="00A847D4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3.1. </w:t>
      </w:r>
      <w:r w:rsidR="00641880" w:rsidRPr="00A847D4">
        <w:t>Конкурсные материалы должны быть представлены в соответствии с техническими требованиями к оформлению (приложение 2 к настоящему Положению).</w:t>
      </w:r>
    </w:p>
    <w:p w14:paraId="296BCC80" w14:textId="77777777" w:rsidR="00641880" w:rsidRPr="00A847D4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3.2. </w:t>
      </w:r>
      <w:r w:rsidR="00641880" w:rsidRPr="00A847D4">
        <w:t>Конкурсные материалы должны быть на русском языке, соответствовать тематике Конкурса.</w:t>
      </w:r>
    </w:p>
    <w:p w14:paraId="27911CC6" w14:textId="77777777" w:rsidR="00641880" w:rsidRPr="00A847D4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3.3. </w:t>
      </w:r>
      <w:r w:rsidR="00641880" w:rsidRPr="00A847D4">
        <w:t>Заявка и материалы на Конкурс направляются в электронном виде.</w:t>
      </w:r>
    </w:p>
    <w:p w14:paraId="05099C58" w14:textId="77777777" w:rsidR="00641880" w:rsidRPr="00A847D4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lastRenderedPageBreak/>
        <w:t xml:space="preserve">3.4. </w:t>
      </w:r>
      <w:r w:rsidR="00641880" w:rsidRPr="00A847D4">
        <w:t xml:space="preserve">Материалы, представленные на Конкурс, не рецензируются и не возвращаются. </w:t>
      </w:r>
    </w:p>
    <w:p w14:paraId="5CBF8939" w14:textId="77777777" w:rsidR="00641880" w:rsidRPr="00A847D4" w:rsidRDefault="00CB0BAB" w:rsidP="00AC7178">
      <w:pPr>
        <w:shd w:val="clear" w:color="auto" w:fill="FFFFFF"/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3.5. </w:t>
      </w:r>
      <w:r w:rsidR="00641880" w:rsidRPr="00A847D4">
        <w:t>Не подлежат рассмотрению материалы, подготовленные с нарушением технических требований к их оформлению и поступившие с нарушением срока.</w:t>
      </w:r>
    </w:p>
    <w:p w14:paraId="3B0044D2" w14:textId="77777777" w:rsidR="00641880" w:rsidRPr="00A847D4" w:rsidRDefault="00641880" w:rsidP="00AC7178">
      <w:pPr>
        <w:shd w:val="clear" w:color="auto" w:fill="FFFFFF"/>
        <w:jc w:val="both"/>
      </w:pPr>
    </w:p>
    <w:p w14:paraId="145D0276" w14:textId="77777777" w:rsidR="00641880" w:rsidRPr="00A847D4" w:rsidRDefault="00CA3958" w:rsidP="00AC7178">
      <w:pPr>
        <w:spacing w:after="200"/>
        <w:ind w:left="360"/>
        <w:contextualSpacing/>
        <w:jc w:val="center"/>
      </w:pPr>
      <w:r w:rsidRPr="00A847D4">
        <w:rPr>
          <w:lang w:val="en-US"/>
        </w:rPr>
        <w:t>IV</w:t>
      </w:r>
      <w:r w:rsidRPr="00A847D4">
        <w:t xml:space="preserve">. </w:t>
      </w:r>
      <w:r w:rsidR="00641880" w:rsidRPr="00A847D4">
        <w:t>Критерии и порядок оценивания конкурсных материалов</w:t>
      </w:r>
    </w:p>
    <w:p w14:paraId="4F3417FF" w14:textId="77777777" w:rsidR="00641880" w:rsidRPr="00A847D4" w:rsidRDefault="00641880" w:rsidP="00AC7178">
      <w:pPr>
        <w:tabs>
          <w:tab w:val="left" w:pos="1276"/>
        </w:tabs>
        <w:jc w:val="both"/>
      </w:pPr>
    </w:p>
    <w:p w14:paraId="1C897525" w14:textId="77777777" w:rsidR="00641880" w:rsidRPr="00A847D4" w:rsidRDefault="00CA3958" w:rsidP="00AC7178">
      <w:pPr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4.1. </w:t>
      </w:r>
      <w:r w:rsidR="00641880" w:rsidRPr="00A847D4">
        <w:t>Работы, допущенные к участию в Конкурсе, оцениваются по </w:t>
      </w:r>
      <w:r w:rsidRPr="00A847D4">
        <w:br/>
      </w:r>
      <w:r w:rsidR="00641880" w:rsidRPr="00A847D4">
        <w:t xml:space="preserve">10-балльной системе отдельно по каждому критерию (приложение 3 </w:t>
      </w:r>
      <w:r w:rsidRPr="00A847D4">
        <w:br/>
      </w:r>
      <w:r w:rsidR="00641880" w:rsidRPr="00A847D4">
        <w:t>к настоящему Положению).</w:t>
      </w:r>
    </w:p>
    <w:p w14:paraId="605FC84F" w14:textId="77777777" w:rsidR="00641880" w:rsidRPr="00A847D4" w:rsidRDefault="00CA3958" w:rsidP="00AC7178">
      <w:pPr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4.2. </w:t>
      </w:r>
      <w:r w:rsidR="00641880" w:rsidRPr="00A847D4">
        <w:t>Оценка по каждому критерию производится по следующей шкале:</w:t>
      </w:r>
    </w:p>
    <w:p w14:paraId="55945D8F" w14:textId="77777777" w:rsidR="00641880" w:rsidRPr="00A847D4" w:rsidRDefault="00641880" w:rsidP="00AC7178">
      <w:pPr>
        <w:tabs>
          <w:tab w:val="left" w:pos="1276"/>
        </w:tabs>
        <w:ind w:firstLine="709"/>
        <w:jc w:val="both"/>
      </w:pPr>
      <w:r w:rsidRPr="00A847D4">
        <w:t>9–10 баллов – критерий полностью выполнен;</w:t>
      </w:r>
    </w:p>
    <w:p w14:paraId="37D60F24" w14:textId="77777777" w:rsidR="00641880" w:rsidRPr="00A847D4" w:rsidRDefault="00641880" w:rsidP="00AC7178">
      <w:pPr>
        <w:tabs>
          <w:tab w:val="left" w:pos="1276"/>
        </w:tabs>
        <w:ind w:firstLine="709"/>
        <w:jc w:val="both"/>
      </w:pPr>
      <w:r w:rsidRPr="00A847D4">
        <w:t>7–8 баллов – критерий скорее выполнен;</w:t>
      </w:r>
    </w:p>
    <w:p w14:paraId="2A0FA9E7" w14:textId="77777777" w:rsidR="00641880" w:rsidRPr="00A847D4" w:rsidRDefault="00641880" w:rsidP="00AC7178">
      <w:pPr>
        <w:tabs>
          <w:tab w:val="left" w:pos="1276"/>
        </w:tabs>
        <w:ind w:firstLine="709"/>
        <w:jc w:val="both"/>
      </w:pPr>
      <w:r w:rsidRPr="00A847D4">
        <w:t>5–6 баллов – критерий частично выполнен</w:t>
      </w:r>
    </w:p>
    <w:p w14:paraId="35F5C3E2" w14:textId="77777777" w:rsidR="00641880" w:rsidRPr="00A847D4" w:rsidRDefault="00641880" w:rsidP="00AC7178">
      <w:pPr>
        <w:tabs>
          <w:tab w:val="left" w:pos="1276"/>
        </w:tabs>
        <w:ind w:firstLine="709"/>
        <w:jc w:val="both"/>
      </w:pPr>
      <w:r w:rsidRPr="00A847D4">
        <w:t>3–4 баллов – критерий скорее не выполнен;</w:t>
      </w:r>
    </w:p>
    <w:p w14:paraId="30687B16" w14:textId="77777777" w:rsidR="00641880" w:rsidRPr="00A847D4" w:rsidRDefault="00641880" w:rsidP="00AC7178">
      <w:pPr>
        <w:tabs>
          <w:tab w:val="left" w:pos="1276"/>
        </w:tabs>
        <w:ind w:firstLine="709"/>
        <w:jc w:val="both"/>
      </w:pPr>
      <w:r w:rsidRPr="00A847D4">
        <w:t>1–2 баллов – критерий полностью не выполнен.</w:t>
      </w:r>
    </w:p>
    <w:p w14:paraId="3346C77F" w14:textId="77777777" w:rsidR="00641880" w:rsidRPr="00A847D4" w:rsidRDefault="00CA3958" w:rsidP="00AC7178">
      <w:pPr>
        <w:tabs>
          <w:tab w:val="left" w:pos="1276"/>
        </w:tabs>
        <w:spacing w:after="200"/>
        <w:ind w:firstLine="709"/>
        <w:contextualSpacing/>
        <w:jc w:val="both"/>
      </w:pPr>
      <w:r w:rsidRPr="00A847D4">
        <w:t xml:space="preserve">4.3. </w:t>
      </w:r>
      <w:r w:rsidR="00641880" w:rsidRPr="00A847D4">
        <w:t>Результаты заносятся в итоговую таблицу результатов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14:paraId="3D601812" w14:textId="77777777" w:rsidR="00641880" w:rsidRPr="00A847D4" w:rsidRDefault="00641880" w:rsidP="00AC7178">
      <w:pPr>
        <w:tabs>
          <w:tab w:val="left" w:pos="1276"/>
        </w:tabs>
        <w:ind w:firstLine="709"/>
        <w:jc w:val="both"/>
      </w:pPr>
    </w:p>
    <w:p w14:paraId="2A884893" w14:textId="77777777" w:rsidR="00641880" w:rsidRPr="00A847D4" w:rsidRDefault="00CA3958" w:rsidP="00AC7178">
      <w:pPr>
        <w:spacing w:after="200"/>
        <w:contextualSpacing/>
        <w:jc w:val="center"/>
      </w:pPr>
      <w:r w:rsidRPr="00A847D4">
        <w:rPr>
          <w:lang w:val="en-US"/>
        </w:rPr>
        <w:t>V</w:t>
      </w:r>
      <w:r w:rsidRPr="00A847D4">
        <w:t xml:space="preserve">. </w:t>
      </w:r>
      <w:r w:rsidR="00641880" w:rsidRPr="00A847D4">
        <w:t>Определение победителей и подведение итогов Конкурса</w:t>
      </w:r>
    </w:p>
    <w:p w14:paraId="495507AB" w14:textId="77777777" w:rsidR="00641880" w:rsidRPr="00A847D4" w:rsidRDefault="00641880" w:rsidP="00AC7178">
      <w:pPr>
        <w:tabs>
          <w:tab w:val="left" w:pos="851"/>
        </w:tabs>
        <w:ind w:firstLine="709"/>
        <w:jc w:val="both"/>
      </w:pPr>
    </w:p>
    <w:p w14:paraId="5E1403E9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5.1. </w:t>
      </w:r>
      <w:r w:rsidR="00641880" w:rsidRPr="00A847D4">
        <w:t>Победители определяются конкурсной комиссией по итогам экспертизы представленных материалов, состав и регламент работы которой утверждается приказом Оператора Конкурса.</w:t>
      </w:r>
    </w:p>
    <w:p w14:paraId="40E6E4DA" w14:textId="77777777" w:rsidR="00641880" w:rsidRPr="00A847D4" w:rsidRDefault="00641880" w:rsidP="00AC7178">
      <w:pPr>
        <w:tabs>
          <w:tab w:val="left" w:pos="851"/>
          <w:tab w:val="left" w:pos="1418"/>
        </w:tabs>
        <w:ind w:firstLine="709"/>
        <w:jc w:val="both"/>
      </w:pPr>
      <w:r w:rsidRPr="00A847D4">
        <w:t>Конкурсная комиссия состоит из председателя, заместителя председателя, секретаря, членов комиссии.</w:t>
      </w:r>
    </w:p>
    <w:p w14:paraId="74E6458D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5.2. </w:t>
      </w:r>
      <w:r w:rsidR="00641880" w:rsidRPr="00A847D4">
        <w:t>Члены конкурсной комиссии не обязаны публично комментировать свои решения.</w:t>
      </w:r>
      <w:r w:rsidR="00641880" w:rsidRPr="00A847D4">
        <w:rPr>
          <w:rFonts w:ascii="YS Text" w:hAnsi="YS Text"/>
          <w:color w:val="333333"/>
          <w:shd w:val="clear" w:color="auto" w:fill="FBFBFB"/>
        </w:rPr>
        <w:t xml:space="preserve"> </w:t>
      </w:r>
    </w:p>
    <w:p w14:paraId="41072191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  <w:rPr>
          <w:color w:val="000000"/>
          <w:shd w:val="clear" w:color="auto" w:fill="FBFBFB"/>
        </w:rPr>
      </w:pPr>
      <w:r w:rsidRPr="00A847D4">
        <w:rPr>
          <w:color w:val="000000"/>
        </w:rPr>
        <w:t xml:space="preserve">5.3. </w:t>
      </w:r>
      <w:r w:rsidR="00641880" w:rsidRPr="00A847D4">
        <w:rPr>
          <w:color w:val="000000"/>
        </w:rPr>
        <w:t>В</w:t>
      </w:r>
      <w:r w:rsidR="00641880" w:rsidRPr="00A847D4">
        <w:rPr>
          <w:color w:val="000000"/>
          <w:shd w:val="clear" w:color="auto" w:fill="FBFBFB"/>
        </w:rPr>
        <w:t xml:space="preserve"> случае невозможности кого-либо из членов конкурсной комиссии исполнения своих обязанностей, в связи со сложившимися объективными обстоятельствами, он письменно уведомляет об этом факте председателя конкурсной комиссии. </w:t>
      </w:r>
    </w:p>
    <w:p w14:paraId="499F8E84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5.4. </w:t>
      </w:r>
      <w:r w:rsidR="00641880" w:rsidRPr="00A847D4">
        <w:t>По каждой номинации Конкурса определяются победитель (1 место) и призеры (2 и 3 места).</w:t>
      </w:r>
    </w:p>
    <w:p w14:paraId="092B4BCD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5.5. </w:t>
      </w:r>
      <w:r w:rsidR="00641880" w:rsidRPr="00A847D4">
        <w:t>Конкурсная комиссия имеет право определить несколько победителей и призеров (в случае равного количества баллов).</w:t>
      </w:r>
    </w:p>
    <w:p w14:paraId="5D07B5E3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5.6. </w:t>
      </w:r>
      <w:r w:rsidR="00641880" w:rsidRPr="00A847D4">
        <w:t>Конкурсная комиссия оставляет за собой право присуждать другие номинации.</w:t>
      </w:r>
    </w:p>
    <w:p w14:paraId="0BD9AB12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5.7. </w:t>
      </w:r>
      <w:r w:rsidR="00641880" w:rsidRPr="00A847D4">
        <w:t>На основании решения конкурсной комиссии выстраивается рейтинг участников.</w:t>
      </w:r>
    </w:p>
    <w:p w14:paraId="388490B4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5.8. </w:t>
      </w:r>
      <w:r w:rsidR="00641880" w:rsidRPr="00A847D4"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14:paraId="50B027F3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5.9. </w:t>
      </w:r>
      <w:r w:rsidR="00641880" w:rsidRPr="00A847D4">
        <w:t>Итоги Конкурса размещаются на сайте Организатора и Оператора Конкурса.</w:t>
      </w:r>
    </w:p>
    <w:p w14:paraId="10F977F6" w14:textId="77777777" w:rsidR="00641880" w:rsidRPr="00A847D4" w:rsidRDefault="00CA3958" w:rsidP="00AC7178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5.10. </w:t>
      </w:r>
      <w:r w:rsidR="00641880" w:rsidRPr="00A847D4">
        <w:t>Победители и призеры Конкурса награждаются дипломами 1, 2, 3 степеней.</w:t>
      </w:r>
    </w:p>
    <w:p w14:paraId="4D7BD44F" w14:textId="77777777" w:rsidR="00641880" w:rsidRPr="00A847D4" w:rsidRDefault="00CA3958" w:rsidP="000D215E">
      <w:pPr>
        <w:tabs>
          <w:tab w:val="left" w:pos="851"/>
          <w:tab w:val="left" w:pos="1418"/>
        </w:tabs>
        <w:spacing w:after="200"/>
        <w:ind w:firstLine="709"/>
        <w:contextualSpacing/>
        <w:jc w:val="both"/>
      </w:pPr>
      <w:r w:rsidRPr="00A847D4">
        <w:t xml:space="preserve">5.11. </w:t>
      </w:r>
      <w:r w:rsidR="00641880" w:rsidRPr="00A847D4">
        <w:t>Участникам, не занявшим призовые места, вручаются свидетельства участников Конкурса.</w:t>
      </w:r>
    </w:p>
    <w:p w14:paraId="42A18896" w14:textId="77777777" w:rsidR="00C5335C" w:rsidRDefault="00C5335C" w:rsidP="00A847D4">
      <w:pPr>
        <w:tabs>
          <w:tab w:val="left" w:pos="851"/>
        </w:tabs>
        <w:rPr>
          <w:sz w:val="26"/>
          <w:szCs w:val="26"/>
        </w:rPr>
      </w:pPr>
    </w:p>
    <w:p w14:paraId="02F67F34" w14:textId="77777777" w:rsidR="00076233" w:rsidRDefault="00076233" w:rsidP="00641880">
      <w:pPr>
        <w:tabs>
          <w:tab w:val="left" w:pos="851"/>
        </w:tabs>
        <w:ind w:firstLine="709"/>
        <w:jc w:val="right"/>
        <w:rPr>
          <w:sz w:val="26"/>
          <w:szCs w:val="26"/>
        </w:rPr>
      </w:pPr>
    </w:p>
    <w:p w14:paraId="457AAF9A" w14:textId="77777777" w:rsidR="00076233" w:rsidRDefault="00076233" w:rsidP="00641880">
      <w:pPr>
        <w:tabs>
          <w:tab w:val="left" w:pos="851"/>
        </w:tabs>
        <w:ind w:firstLine="709"/>
        <w:jc w:val="right"/>
        <w:rPr>
          <w:sz w:val="26"/>
          <w:szCs w:val="26"/>
        </w:rPr>
      </w:pPr>
    </w:p>
    <w:p w14:paraId="0EAF8C41" w14:textId="77777777" w:rsidR="00076233" w:rsidRDefault="00076233" w:rsidP="00641880">
      <w:pPr>
        <w:tabs>
          <w:tab w:val="left" w:pos="851"/>
        </w:tabs>
        <w:ind w:firstLine="709"/>
        <w:jc w:val="right"/>
        <w:rPr>
          <w:sz w:val="26"/>
          <w:szCs w:val="26"/>
        </w:rPr>
      </w:pPr>
    </w:p>
    <w:p w14:paraId="4A01B3DD" w14:textId="77777777" w:rsidR="00641880" w:rsidRPr="00641880" w:rsidRDefault="00641880" w:rsidP="00641880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641880">
        <w:rPr>
          <w:sz w:val="26"/>
          <w:szCs w:val="26"/>
        </w:rPr>
        <w:lastRenderedPageBreak/>
        <w:t xml:space="preserve">Приложение 1 </w:t>
      </w:r>
    </w:p>
    <w:p w14:paraId="3E5E092A" w14:textId="77777777" w:rsidR="00641880" w:rsidRPr="00641880" w:rsidRDefault="00641880" w:rsidP="00641880">
      <w:pPr>
        <w:tabs>
          <w:tab w:val="left" w:pos="2115"/>
        </w:tabs>
        <w:jc w:val="right"/>
      </w:pPr>
      <w:r w:rsidRPr="00641880">
        <w:rPr>
          <w:sz w:val="26"/>
          <w:szCs w:val="26"/>
        </w:rPr>
        <w:t>к Положению о Конкурсе</w:t>
      </w:r>
      <w:r w:rsidRPr="00641880">
        <w:t xml:space="preserve"> </w:t>
      </w:r>
    </w:p>
    <w:p w14:paraId="38926EF8" w14:textId="77777777" w:rsidR="00641880" w:rsidRPr="00641880" w:rsidRDefault="00641880" w:rsidP="00641880">
      <w:pPr>
        <w:tabs>
          <w:tab w:val="left" w:pos="2115"/>
        </w:tabs>
        <w:jc w:val="center"/>
        <w:rPr>
          <w:b/>
          <w:sz w:val="26"/>
          <w:szCs w:val="26"/>
        </w:rPr>
      </w:pPr>
    </w:p>
    <w:p w14:paraId="64B7EA59" w14:textId="77777777" w:rsidR="00641880" w:rsidRPr="00641880" w:rsidRDefault="00641880" w:rsidP="00641880">
      <w:pPr>
        <w:tabs>
          <w:tab w:val="left" w:pos="2115"/>
        </w:tabs>
        <w:rPr>
          <w:sz w:val="26"/>
          <w:szCs w:val="26"/>
        </w:rPr>
      </w:pPr>
    </w:p>
    <w:p w14:paraId="7EA63264" w14:textId="77777777" w:rsidR="00641880" w:rsidRPr="00641880" w:rsidRDefault="00641880" w:rsidP="00641880">
      <w:pPr>
        <w:tabs>
          <w:tab w:val="left" w:pos="2115"/>
        </w:tabs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Заявка на участие в окружном конкурсе</w:t>
      </w:r>
    </w:p>
    <w:p w14:paraId="48E83345" w14:textId="77777777" w:rsidR="00641880" w:rsidRPr="00641880" w:rsidRDefault="00641880" w:rsidP="00641880">
      <w:pPr>
        <w:tabs>
          <w:tab w:val="left" w:pos="2115"/>
        </w:tabs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«Семья – основа государства» в 2022 году</w:t>
      </w:r>
    </w:p>
    <w:p w14:paraId="0F03AB2C" w14:textId="77777777" w:rsidR="00641880" w:rsidRPr="00641880" w:rsidRDefault="00641880" w:rsidP="00641880">
      <w:pPr>
        <w:tabs>
          <w:tab w:val="left" w:pos="2115"/>
        </w:tabs>
      </w:pPr>
      <w:r w:rsidRPr="00641880">
        <w:t>НОМИНАЦИЯ ________________________________________________________________________</w:t>
      </w:r>
    </w:p>
    <w:p w14:paraId="1ACA66F1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 xml:space="preserve">1. Ф.И.О. участников конкурса </w:t>
      </w:r>
      <w:r w:rsidRPr="00641880">
        <w:rPr>
          <w:i/>
        </w:rPr>
        <w:t>(полностью)</w:t>
      </w:r>
    </w:p>
    <w:p w14:paraId="61DBE89E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 xml:space="preserve">Отец/законный представитель со стороны отца </w:t>
      </w:r>
    </w:p>
    <w:p w14:paraId="4C77D0A9" w14:textId="77777777" w:rsidR="008C5407" w:rsidRDefault="00641880" w:rsidP="00641880">
      <w:pPr>
        <w:tabs>
          <w:tab w:val="left" w:pos="2115"/>
        </w:tabs>
      </w:pPr>
      <w:r w:rsidRPr="00641880">
        <w:t>________________________________________________________________________</w:t>
      </w:r>
    </w:p>
    <w:p w14:paraId="2B8CC660" w14:textId="77777777" w:rsidR="00641880" w:rsidRPr="00641880" w:rsidRDefault="00641880" w:rsidP="00641880">
      <w:pPr>
        <w:tabs>
          <w:tab w:val="left" w:pos="2115"/>
        </w:tabs>
      </w:pPr>
      <w:r w:rsidRPr="00641880">
        <w:t>Мать/законный представитель со стороны матери ________________________________________________________________________</w:t>
      </w:r>
    </w:p>
    <w:p w14:paraId="52A328B1" w14:textId="77777777" w:rsidR="00641880" w:rsidRPr="00641880" w:rsidRDefault="00641880" w:rsidP="00641880">
      <w:pPr>
        <w:tabs>
          <w:tab w:val="left" w:pos="2115"/>
        </w:tabs>
      </w:pPr>
      <w:r w:rsidRPr="00641880">
        <w:t>Дети (Ф.И.О.), кол-во полных лет __________________________________________________________________________________________________________________________________________________</w:t>
      </w:r>
    </w:p>
    <w:p w14:paraId="585CE3A5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>_________________________________________________________________________</w:t>
      </w:r>
    </w:p>
    <w:p w14:paraId="7E960682" w14:textId="77777777" w:rsidR="00641880" w:rsidRPr="00641880" w:rsidRDefault="00641880" w:rsidP="00641880">
      <w:pPr>
        <w:tabs>
          <w:tab w:val="left" w:pos="2115"/>
        </w:tabs>
      </w:pPr>
      <w:r w:rsidRPr="00641880">
        <w:t xml:space="preserve">2. Семейный стаж </w:t>
      </w:r>
      <w:r w:rsidRPr="00641880">
        <w:rPr>
          <w:i/>
        </w:rPr>
        <w:t>(дата регистрации брака, количество лет в браке)</w:t>
      </w:r>
      <w:r w:rsidRPr="00641880">
        <w:t>:</w:t>
      </w:r>
    </w:p>
    <w:p w14:paraId="5C8493B3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>_________________________________________________________________________</w:t>
      </w:r>
    </w:p>
    <w:p w14:paraId="65231836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>4. Домашний почтовый адрес</w:t>
      </w:r>
      <w:r w:rsidRPr="00641880">
        <w:rPr>
          <w:i/>
        </w:rPr>
        <w:t>,</w:t>
      </w:r>
      <w:r w:rsidRPr="00641880">
        <w:t xml:space="preserve"> контактные номера телефонов, электронной почты </w:t>
      </w:r>
      <w:r w:rsidRPr="00641880">
        <w:rPr>
          <w:i/>
        </w:rPr>
        <w:t>(полностью, без сокращений):</w:t>
      </w:r>
      <w:r w:rsidRPr="00641880">
        <w:t xml:space="preserve"> </w:t>
      </w:r>
    </w:p>
    <w:p w14:paraId="0E64B5D3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8A009D6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 xml:space="preserve">К заявке прилагаются </w:t>
      </w:r>
      <w:r w:rsidRPr="00641880">
        <w:rPr>
          <w:i/>
        </w:rPr>
        <w:t xml:space="preserve">(перечислить прилагаемые материалы) </w:t>
      </w:r>
      <w:r w:rsidRPr="00641880">
        <w:t xml:space="preserve">и указать, </w:t>
      </w:r>
      <w:r w:rsidRPr="00641880">
        <w:br/>
      </w:r>
      <w:r w:rsidRPr="00641880">
        <w:rPr>
          <w:i/>
        </w:rPr>
        <w:t xml:space="preserve">ссылку на мультимедийную презентацию либо видеоролик (при желании), </w:t>
      </w:r>
      <w:r w:rsidRPr="00641880">
        <w:rPr>
          <w:i/>
        </w:rPr>
        <w:br/>
        <w:t>ссылку на дополнительные материалы (при наличии):</w:t>
      </w:r>
      <w:r w:rsidRPr="00641880"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14:paraId="3EA63AB2" w14:textId="77777777" w:rsidR="00641880" w:rsidRPr="00641880" w:rsidRDefault="00641880" w:rsidP="008C5407">
      <w:pPr>
        <w:tabs>
          <w:tab w:val="left" w:pos="567"/>
        </w:tabs>
        <w:spacing w:after="200" w:line="276" w:lineRule="auto"/>
        <w:contextualSpacing/>
        <w:jc w:val="both"/>
        <w:rPr>
          <w:i/>
        </w:rPr>
      </w:pPr>
      <w:r w:rsidRPr="00641880">
        <w:rPr>
          <w:i/>
        </w:rPr>
        <w:t>дипломы и свидетельства участников Конкурса оформляются на Ф.И.О. заявителей.</w:t>
      </w:r>
    </w:p>
    <w:p w14:paraId="0A26A458" w14:textId="77777777" w:rsidR="00641880" w:rsidRPr="00641880" w:rsidRDefault="00641880" w:rsidP="00641880">
      <w:pPr>
        <w:tabs>
          <w:tab w:val="left" w:pos="2115"/>
        </w:tabs>
      </w:pPr>
      <w:r w:rsidRPr="00641880">
        <w:t>С условием конкурса ознакомлен (а), согласен (а) __________________________________</w:t>
      </w:r>
    </w:p>
    <w:p w14:paraId="077B8A1B" w14:textId="77777777" w:rsidR="00641880" w:rsidRPr="00641880" w:rsidRDefault="00641880" w:rsidP="00641880">
      <w:pPr>
        <w:tabs>
          <w:tab w:val="left" w:pos="2115"/>
        </w:tabs>
        <w:jc w:val="both"/>
      </w:pPr>
      <w:r w:rsidRPr="00641880">
        <w:t>Номинант гарантирует полноту и достоверность сведений, указанных в настоящей заявке.</w:t>
      </w:r>
    </w:p>
    <w:p w14:paraId="296DE1E3" w14:textId="77777777" w:rsidR="00641880" w:rsidRPr="00641880" w:rsidRDefault="00641880" w:rsidP="00641880">
      <w:pPr>
        <w:tabs>
          <w:tab w:val="left" w:pos="2115"/>
        </w:tabs>
      </w:pPr>
      <w:r w:rsidRPr="00641880">
        <w:t>Подписи супругов:</w:t>
      </w:r>
    </w:p>
    <w:p w14:paraId="777F7E27" w14:textId="77777777" w:rsidR="00641880" w:rsidRPr="00641880" w:rsidRDefault="00641880" w:rsidP="00641880">
      <w:pPr>
        <w:tabs>
          <w:tab w:val="left" w:pos="2115"/>
        </w:tabs>
      </w:pPr>
      <w:r w:rsidRPr="00641880">
        <w:t>Мать/законный представитель со стороны матери</w:t>
      </w:r>
    </w:p>
    <w:p w14:paraId="7117A350" w14:textId="77777777" w:rsidR="00641880" w:rsidRPr="00641880" w:rsidRDefault="00641880" w:rsidP="00641880">
      <w:pPr>
        <w:tabs>
          <w:tab w:val="left" w:pos="2115"/>
        </w:tabs>
      </w:pPr>
      <w:r w:rsidRPr="00641880">
        <w:t xml:space="preserve">                                                                                  ___________________      __________</w:t>
      </w:r>
    </w:p>
    <w:p w14:paraId="32E12BB9" w14:textId="77777777" w:rsidR="00641880" w:rsidRPr="00641880" w:rsidRDefault="00641880" w:rsidP="00641880">
      <w:pPr>
        <w:tabs>
          <w:tab w:val="left" w:pos="2115"/>
          <w:tab w:val="left" w:pos="8160"/>
        </w:tabs>
        <w:rPr>
          <w:sz w:val="20"/>
          <w:szCs w:val="20"/>
        </w:rPr>
      </w:pPr>
      <w:r w:rsidRPr="00641880">
        <w:rPr>
          <w:sz w:val="20"/>
          <w:szCs w:val="20"/>
        </w:rPr>
        <w:t xml:space="preserve">                                                                                                                  /Ф.И.О./                           (подпись)</w:t>
      </w:r>
    </w:p>
    <w:p w14:paraId="03573532" w14:textId="77777777" w:rsidR="00641880" w:rsidRPr="00641880" w:rsidRDefault="00641880" w:rsidP="00641880">
      <w:pPr>
        <w:tabs>
          <w:tab w:val="left" w:pos="2115"/>
        </w:tabs>
      </w:pPr>
      <w:r w:rsidRPr="00641880">
        <w:t xml:space="preserve">Отец/законный представитель со стороны отца       </w:t>
      </w:r>
    </w:p>
    <w:p w14:paraId="43A0829A" w14:textId="77777777" w:rsidR="00641880" w:rsidRPr="00641880" w:rsidRDefault="00641880" w:rsidP="00641880">
      <w:pPr>
        <w:tabs>
          <w:tab w:val="left" w:pos="2115"/>
        </w:tabs>
        <w:rPr>
          <w:sz w:val="20"/>
          <w:szCs w:val="20"/>
        </w:rPr>
      </w:pPr>
      <w:r w:rsidRPr="00641880">
        <w:t xml:space="preserve">                                                                                  ___________________      __________  </w:t>
      </w:r>
    </w:p>
    <w:p w14:paraId="7FBF13B3" w14:textId="77777777" w:rsidR="00641880" w:rsidRPr="00641880" w:rsidRDefault="00641880" w:rsidP="00641880">
      <w:pPr>
        <w:tabs>
          <w:tab w:val="left" w:pos="2115"/>
        </w:tabs>
        <w:rPr>
          <w:sz w:val="20"/>
          <w:szCs w:val="20"/>
        </w:rPr>
      </w:pPr>
      <w:r w:rsidRPr="00641880">
        <w:t xml:space="preserve">                                                                                              </w:t>
      </w:r>
      <w:r w:rsidRPr="00641880">
        <w:rPr>
          <w:sz w:val="20"/>
          <w:szCs w:val="20"/>
        </w:rPr>
        <w:t>/Ф.И.О./                             (подпись)</w:t>
      </w:r>
    </w:p>
    <w:p w14:paraId="6063BE59" w14:textId="77777777" w:rsidR="00641880" w:rsidRPr="00641880" w:rsidRDefault="00641880" w:rsidP="00641880">
      <w:pPr>
        <w:tabs>
          <w:tab w:val="left" w:pos="2115"/>
        </w:tabs>
      </w:pPr>
    </w:p>
    <w:p w14:paraId="6D8A5424" w14:textId="77777777" w:rsidR="00641880" w:rsidRPr="00641880" w:rsidRDefault="00641880" w:rsidP="00641880">
      <w:pPr>
        <w:tabs>
          <w:tab w:val="left" w:pos="2115"/>
        </w:tabs>
      </w:pPr>
      <w:r w:rsidRPr="00641880">
        <w:t>Дата: «_____» ____________ 20___ г.</w:t>
      </w:r>
    </w:p>
    <w:p w14:paraId="6ECAD3EC" w14:textId="77777777" w:rsidR="008C5407" w:rsidRDefault="008C5407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763105D5" w14:textId="77777777" w:rsidR="00C5335C" w:rsidRDefault="00C5335C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51B9BB62" w14:textId="77777777" w:rsidR="00C5335C" w:rsidRDefault="00C5335C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5D5673F2" w14:textId="77777777" w:rsidR="00C5335C" w:rsidRDefault="00C5335C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58AAE07B" w14:textId="77777777" w:rsidR="00C5335C" w:rsidRDefault="00C5335C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7FA453E7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5E33D142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2E72B928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lastRenderedPageBreak/>
        <w:t>Приложение 2</w:t>
      </w:r>
    </w:p>
    <w:p w14:paraId="023611A5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t xml:space="preserve">к Положению о Конкурсе </w:t>
      </w:r>
    </w:p>
    <w:p w14:paraId="6F4F9FCF" w14:textId="77777777" w:rsidR="00641880" w:rsidRPr="00641880" w:rsidRDefault="00641880" w:rsidP="00641880">
      <w:pPr>
        <w:spacing w:line="276" w:lineRule="auto"/>
        <w:ind w:right="-2"/>
        <w:rPr>
          <w:rFonts w:eastAsia="Calibri"/>
          <w:sz w:val="28"/>
          <w:szCs w:val="28"/>
          <w:lang w:eastAsia="en-US"/>
        </w:rPr>
      </w:pPr>
    </w:p>
    <w:p w14:paraId="5CB2C33B" w14:textId="77777777" w:rsidR="00641880" w:rsidRPr="00641880" w:rsidRDefault="00641880" w:rsidP="00AC7178">
      <w:pPr>
        <w:ind w:right="-2" w:firstLine="709"/>
        <w:jc w:val="center"/>
        <w:rPr>
          <w:rFonts w:eastAsia="Calibri"/>
          <w:sz w:val="28"/>
          <w:szCs w:val="28"/>
          <w:lang w:eastAsia="en-US"/>
        </w:rPr>
      </w:pPr>
      <w:r w:rsidRPr="00641880">
        <w:rPr>
          <w:rFonts w:eastAsia="Calibri"/>
          <w:sz w:val="28"/>
          <w:szCs w:val="28"/>
          <w:lang w:eastAsia="en-US"/>
        </w:rPr>
        <w:t>Требования к оформлению конкурсных материалов</w:t>
      </w:r>
    </w:p>
    <w:p w14:paraId="50F8A917" w14:textId="77777777" w:rsidR="00641880" w:rsidRPr="00641880" w:rsidRDefault="00641880" w:rsidP="00AC7178">
      <w:pPr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6E7BBE74" w14:textId="77777777" w:rsidR="00641880" w:rsidRPr="00641880" w:rsidRDefault="00641880" w:rsidP="00AC7178">
      <w:pPr>
        <w:numPr>
          <w:ilvl w:val="0"/>
          <w:numId w:val="17"/>
        </w:numPr>
        <w:spacing w:after="200"/>
        <w:ind w:left="0" w:right="-2" w:firstLine="709"/>
        <w:contextualSpacing/>
        <w:jc w:val="both"/>
        <w:rPr>
          <w:bCs/>
          <w:sz w:val="28"/>
          <w:szCs w:val="28"/>
        </w:rPr>
      </w:pPr>
      <w:r w:rsidRPr="00641880">
        <w:rPr>
          <w:b/>
          <w:sz w:val="28"/>
          <w:szCs w:val="28"/>
        </w:rPr>
        <w:t>Конкурсная работа.</w:t>
      </w:r>
      <w:r w:rsidRPr="00641880">
        <w:rPr>
          <w:bCs/>
          <w:sz w:val="28"/>
          <w:szCs w:val="28"/>
        </w:rPr>
        <w:t xml:space="preserve"> </w:t>
      </w:r>
    </w:p>
    <w:p w14:paraId="1C4665F3" w14:textId="77777777" w:rsidR="00641880" w:rsidRPr="00641880" w:rsidRDefault="00641880" w:rsidP="00AC7178">
      <w:pPr>
        <w:tabs>
          <w:tab w:val="left" w:pos="127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41880">
        <w:rPr>
          <w:bCs/>
          <w:sz w:val="28"/>
          <w:szCs w:val="28"/>
        </w:rPr>
        <w:t xml:space="preserve">Конкурсная работа является основным конкурсным документом для оценивания членами конкурсной комиссии и состоит из титульного листа и основной (содержательной) части. </w:t>
      </w:r>
      <w:r w:rsidRPr="00641880">
        <w:rPr>
          <w:rFonts w:eastAsia="Calibri"/>
          <w:bCs/>
          <w:sz w:val="28"/>
          <w:szCs w:val="28"/>
          <w:lang w:eastAsia="en-US"/>
        </w:rPr>
        <w:t>Основная (содержательная) часть конкурсной работы должна быть выстроена таким образом, чтобы эксперты могли точно понять мысли, высказываемые автором в соответствии с заявленной номинацией.</w:t>
      </w:r>
      <w:r w:rsidRPr="00641880">
        <w:rPr>
          <w:rFonts w:eastAsia="Calibri"/>
          <w:sz w:val="28"/>
          <w:szCs w:val="28"/>
          <w:lang w:eastAsia="en-US"/>
        </w:rPr>
        <w:t xml:space="preserve"> </w:t>
      </w:r>
    </w:p>
    <w:p w14:paraId="53C1CDDA" w14:textId="77777777" w:rsidR="00641880" w:rsidRPr="00641880" w:rsidRDefault="00641880" w:rsidP="00AC7178">
      <w:pPr>
        <w:tabs>
          <w:tab w:val="left" w:pos="1276"/>
        </w:tabs>
        <w:ind w:left="709" w:right="-2"/>
        <w:contextualSpacing/>
        <w:jc w:val="both"/>
        <w:rPr>
          <w:b/>
          <w:sz w:val="28"/>
          <w:szCs w:val="28"/>
        </w:rPr>
      </w:pPr>
      <w:r w:rsidRPr="00641880">
        <w:rPr>
          <w:rFonts w:eastAsia="Calibri"/>
          <w:sz w:val="28"/>
          <w:szCs w:val="28"/>
        </w:rPr>
        <w:t>Технические требования к оформлению конкурсной работы:</w:t>
      </w:r>
    </w:p>
    <w:p w14:paraId="4D031556" w14:textId="77777777" w:rsidR="00641880" w:rsidRPr="00641880" w:rsidRDefault="00641880" w:rsidP="00AC7178">
      <w:pPr>
        <w:numPr>
          <w:ilvl w:val="0"/>
          <w:numId w:val="18"/>
        </w:numPr>
        <w:tabs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bCs/>
          <w:sz w:val="28"/>
          <w:szCs w:val="28"/>
        </w:rPr>
        <w:t xml:space="preserve">общий объем </w:t>
      </w:r>
      <w:r w:rsidRPr="00641880">
        <w:rPr>
          <w:sz w:val="28"/>
          <w:szCs w:val="28"/>
        </w:rPr>
        <w:t>–</w:t>
      </w:r>
      <w:r w:rsidRPr="00641880">
        <w:rPr>
          <w:bCs/>
          <w:sz w:val="28"/>
          <w:szCs w:val="28"/>
        </w:rPr>
        <w:t xml:space="preserve"> не более 8 страниц компьютерного текста;</w:t>
      </w:r>
    </w:p>
    <w:p w14:paraId="0A5668BA" w14:textId="77777777" w:rsidR="00641880" w:rsidRPr="00641880" w:rsidRDefault="00641880" w:rsidP="00AC7178">
      <w:pPr>
        <w:numPr>
          <w:ilvl w:val="0"/>
          <w:numId w:val="18"/>
        </w:numPr>
        <w:tabs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размер бумаги – фомат листа А4;</w:t>
      </w:r>
    </w:p>
    <w:p w14:paraId="2FFC4AF0" w14:textId="77777777"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bCs/>
          <w:sz w:val="28"/>
          <w:szCs w:val="28"/>
        </w:rPr>
        <w:t>поля: левое – 2 см, правое – 1,5 см</w:t>
      </w:r>
      <w:r w:rsidRPr="00641880">
        <w:rPr>
          <w:sz w:val="28"/>
          <w:szCs w:val="28"/>
        </w:rPr>
        <w:t xml:space="preserve">, </w:t>
      </w:r>
      <w:r w:rsidRPr="00641880">
        <w:rPr>
          <w:bCs/>
          <w:sz w:val="28"/>
          <w:szCs w:val="28"/>
        </w:rPr>
        <w:t>верхнее и нижнее – 2 см;</w:t>
      </w:r>
    </w:p>
    <w:p w14:paraId="7CD3A8D5" w14:textId="77777777"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цвет текста – черный;</w:t>
      </w:r>
    </w:p>
    <w:p w14:paraId="5F00F6CD" w14:textId="77777777"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  <w:lang w:val="en-US"/>
        </w:rPr>
      </w:pPr>
      <w:r w:rsidRPr="00641880">
        <w:rPr>
          <w:sz w:val="28"/>
          <w:szCs w:val="28"/>
        </w:rPr>
        <w:t>шрифт</w:t>
      </w:r>
      <w:r w:rsidRPr="00641880">
        <w:rPr>
          <w:sz w:val="28"/>
          <w:szCs w:val="28"/>
          <w:lang w:val="en-US"/>
        </w:rPr>
        <w:t xml:space="preserve"> </w:t>
      </w:r>
      <w:r w:rsidRPr="00641880">
        <w:rPr>
          <w:sz w:val="28"/>
          <w:szCs w:val="28"/>
        </w:rPr>
        <w:t>текста</w:t>
      </w:r>
      <w:r w:rsidRPr="00641880">
        <w:rPr>
          <w:sz w:val="28"/>
          <w:szCs w:val="28"/>
          <w:lang w:val="en-US"/>
        </w:rPr>
        <w:t xml:space="preserve"> – Times New Roman, </w:t>
      </w:r>
      <w:r w:rsidRPr="00641880">
        <w:rPr>
          <w:sz w:val="28"/>
          <w:szCs w:val="28"/>
        </w:rPr>
        <w:t>кегль</w:t>
      </w:r>
      <w:r w:rsidRPr="00641880">
        <w:rPr>
          <w:sz w:val="28"/>
          <w:szCs w:val="28"/>
          <w:lang w:val="en-US"/>
        </w:rPr>
        <w:t xml:space="preserve"> – 14;</w:t>
      </w:r>
    </w:p>
    <w:p w14:paraId="43090764" w14:textId="77777777"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выравнивание – по ширине;</w:t>
      </w:r>
    </w:p>
    <w:p w14:paraId="4C6D56E7" w14:textId="77777777"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междустрочный интервал – 1,5;</w:t>
      </w:r>
    </w:p>
    <w:p w14:paraId="19ABB203" w14:textId="77777777"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абзацный отступ </w:t>
      </w:r>
      <w:r w:rsidRPr="00641880">
        <w:rPr>
          <w:bCs/>
          <w:sz w:val="28"/>
          <w:szCs w:val="28"/>
        </w:rPr>
        <w:t>–</w:t>
      </w:r>
      <w:r w:rsidRPr="00641880">
        <w:rPr>
          <w:sz w:val="28"/>
          <w:szCs w:val="28"/>
        </w:rPr>
        <w:t xml:space="preserve"> 1,25 см;</w:t>
      </w:r>
    </w:p>
    <w:p w14:paraId="6AD8EB9D" w14:textId="77777777" w:rsidR="00641880" w:rsidRPr="00641880" w:rsidRDefault="00641880" w:rsidP="00AC7178">
      <w:pPr>
        <w:numPr>
          <w:ilvl w:val="0"/>
          <w:numId w:val="18"/>
        </w:numPr>
        <w:tabs>
          <w:tab w:val="left" w:pos="851"/>
          <w:tab w:val="left" w:pos="1134"/>
        </w:tabs>
        <w:spacing w:after="200"/>
        <w:ind w:left="0" w:right="-2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нумерация страниц – вверху, выравнивание по центру.</w:t>
      </w:r>
    </w:p>
    <w:p w14:paraId="1ED3CDAA" w14:textId="77777777" w:rsidR="00641880" w:rsidRPr="00641880" w:rsidRDefault="00641880" w:rsidP="00AC7178">
      <w:pPr>
        <w:ind w:firstLine="709"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 xml:space="preserve">Титульный лист является первой страницей конкурсной работы, который включает: </w:t>
      </w:r>
    </w:p>
    <w:p w14:paraId="3E85AE54" w14:textId="77777777"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 xml:space="preserve">полное наименование Конкурса </w:t>
      </w:r>
      <w:r w:rsidRPr="00641880">
        <w:rPr>
          <w:bCs/>
          <w:i/>
          <w:sz w:val="28"/>
          <w:szCs w:val="28"/>
        </w:rPr>
        <w:t>(окружной конкурс «Семья – основа государства» в 2022 году)</w:t>
      </w:r>
      <w:r w:rsidRPr="00641880">
        <w:rPr>
          <w:bCs/>
          <w:sz w:val="28"/>
          <w:szCs w:val="28"/>
        </w:rPr>
        <w:t xml:space="preserve"> – располагается вверху по центру;</w:t>
      </w:r>
    </w:p>
    <w:p w14:paraId="297D8F81" w14:textId="77777777"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наименование номинации располагается в правом верхнем углу;</w:t>
      </w:r>
    </w:p>
    <w:p w14:paraId="50F70A2D" w14:textId="77777777"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наименование конкурсной работы располагается по центру страницы;</w:t>
      </w:r>
    </w:p>
    <w:p w14:paraId="304E30AC" w14:textId="77777777"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фамилии, имена, отчества членов семьи (полностью) располагаются ниже наименования работы справа;</w:t>
      </w:r>
    </w:p>
    <w:p w14:paraId="42AE0589" w14:textId="77777777" w:rsidR="00641880" w:rsidRP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контактный телефон и адрес электронной почты конкурсанта располагаются ниже наименования работы слева;</w:t>
      </w:r>
    </w:p>
    <w:p w14:paraId="29172473" w14:textId="77777777" w:rsidR="00641880" w:rsidRDefault="00641880" w:rsidP="00AC7178">
      <w:pPr>
        <w:numPr>
          <w:ilvl w:val="0"/>
          <w:numId w:val="19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sz w:val="28"/>
          <w:szCs w:val="28"/>
        </w:rPr>
        <w:t>наименование населённого пункта, год располагаются внизу по центру в одну строчку.</w:t>
      </w:r>
    </w:p>
    <w:p w14:paraId="77DE14C9" w14:textId="77777777" w:rsidR="000E2102" w:rsidRPr="00641880" w:rsidRDefault="000E2102" w:rsidP="000E2102">
      <w:pPr>
        <w:tabs>
          <w:tab w:val="left" w:pos="851"/>
          <w:tab w:val="left" w:pos="1134"/>
        </w:tabs>
        <w:spacing w:after="200"/>
        <w:ind w:left="709"/>
        <w:contextualSpacing/>
        <w:jc w:val="both"/>
        <w:rPr>
          <w:bCs/>
          <w:sz w:val="28"/>
          <w:szCs w:val="28"/>
        </w:rPr>
      </w:pPr>
    </w:p>
    <w:p w14:paraId="1DD04806" w14:textId="77777777" w:rsidR="00641880" w:rsidRPr="00641880" w:rsidRDefault="00641880" w:rsidP="00AC7178">
      <w:pPr>
        <w:numPr>
          <w:ilvl w:val="0"/>
          <w:numId w:val="17"/>
        </w:numPr>
        <w:tabs>
          <w:tab w:val="left" w:pos="1134"/>
        </w:tabs>
        <w:spacing w:after="200"/>
        <w:ind w:left="0" w:firstLine="709"/>
        <w:contextualSpacing/>
        <w:jc w:val="both"/>
        <w:rPr>
          <w:b/>
          <w:bCs/>
          <w:sz w:val="28"/>
          <w:szCs w:val="28"/>
        </w:rPr>
      </w:pPr>
      <w:r w:rsidRPr="00641880">
        <w:rPr>
          <w:b/>
          <w:bCs/>
          <w:sz w:val="28"/>
          <w:szCs w:val="28"/>
        </w:rPr>
        <w:t>Мультимедийная презентация</w:t>
      </w:r>
      <w:r w:rsidRPr="00641880">
        <w:rPr>
          <w:rFonts w:eastAsia="Calibri"/>
          <w:sz w:val="28"/>
          <w:szCs w:val="28"/>
        </w:rPr>
        <w:t xml:space="preserve"> </w:t>
      </w:r>
      <w:r w:rsidRPr="00641880">
        <w:rPr>
          <w:b/>
          <w:bCs/>
          <w:sz w:val="28"/>
          <w:szCs w:val="28"/>
        </w:rPr>
        <w:t>либо видеоролик (при желании).</w:t>
      </w:r>
    </w:p>
    <w:p w14:paraId="5A67E253" w14:textId="77777777" w:rsidR="00641880" w:rsidRPr="00641880" w:rsidRDefault="00641880" w:rsidP="00AC7178">
      <w:pPr>
        <w:tabs>
          <w:tab w:val="left" w:pos="1134"/>
          <w:tab w:val="left" w:pos="1276"/>
        </w:tabs>
        <w:ind w:firstLine="709"/>
        <w:jc w:val="both"/>
        <w:rPr>
          <w:b/>
          <w:bCs/>
          <w:sz w:val="28"/>
          <w:szCs w:val="28"/>
        </w:rPr>
      </w:pPr>
      <w:r w:rsidRPr="00641880">
        <w:rPr>
          <w:sz w:val="28"/>
          <w:szCs w:val="28"/>
        </w:rPr>
        <w:t>Мультимедийная презентация либо видеоролик являются дополнительным материалом к конкурсной работе, но их наличие</w:t>
      </w:r>
      <w:r w:rsidRPr="00641880">
        <w:rPr>
          <w:rFonts w:eastAsia="Calibri"/>
          <w:sz w:val="28"/>
          <w:szCs w:val="28"/>
          <w:lang w:eastAsia="en-US"/>
        </w:rPr>
        <w:t xml:space="preserve"> приветствуется, так как сопровождение конкурсной работы наглядной иллюстрацией </w:t>
      </w:r>
      <w:r w:rsidRPr="00641880">
        <w:rPr>
          <w:rFonts w:eastAsia="Calibri"/>
          <w:bCs/>
          <w:sz w:val="28"/>
          <w:szCs w:val="28"/>
          <w:lang w:eastAsia="en-US"/>
        </w:rPr>
        <w:t>позволит</w:t>
      </w:r>
      <w:r w:rsidRPr="00641880">
        <w:rPr>
          <w:sz w:val="28"/>
          <w:szCs w:val="28"/>
        </w:rPr>
        <w:t xml:space="preserve"> кратко и убедительно отобразить ее содержание, результативность, наиболее интересные и значимые моменты, подтверждающие деятельность семьи в рамках заявленной номинации. </w:t>
      </w:r>
    </w:p>
    <w:p w14:paraId="5E626351" w14:textId="77777777" w:rsidR="00641880" w:rsidRPr="00641880" w:rsidRDefault="00641880" w:rsidP="00AC7178">
      <w:pPr>
        <w:numPr>
          <w:ilvl w:val="1"/>
          <w:numId w:val="17"/>
        </w:numPr>
        <w:tabs>
          <w:tab w:val="left" w:pos="1276"/>
        </w:tabs>
        <w:spacing w:after="200"/>
        <w:ind w:left="0" w:firstLine="709"/>
        <w:contextualSpacing/>
        <w:jc w:val="both"/>
        <w:rPr>
          <w:color w:val="202124"/>
          <w:sz w:val="28"/>
          <w:szCs w:val="28"/>
          <w:shd w:val="clear" w:color="auto" w:fill="FFFFFF"/>
        </w:rPr>
      </w:pPr>
      <w:r w:rsidRPr="00641880">
        <w:rPr>
          <w:b/>
          <w:bCs/>
          <w:color w:val="202124"/>
          <w:sz w:val="28"/>
          <w:szCs w:val="28"/>
          <w:shd w:val="clear" w:color="auto" w:fill="FFFFFF"/>
        </w:rPr>
        <w:lastRenderedPageBreak/>
        <w:t>Мультимедийная презентация</w:t>
      </w:r>
      <w:r w:rsidRPr="00641880">
        <w:rPr>
          <w:color w:val="202124"/>
          <w:sz w:val="28"/>
          <w:szCs w:val="28"/>
          <w:shd w:val="clear" w:color="auto" w:fill="FFFFFF"/>
        </w:rPr>
        <w:t xml:space="preserve"> представляет собой сочетание компьютерной анимации, графики, музыки, видео и звукового рядов, которые представляют единое целое. Как правило, </w:t>
      </w:r>
      <w:r w:rsidRPr="0064188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Pr="00641880">
        <w:rPr>
          <w:color w:val="202124"/>
          <w:sz w:val="28"/>
          <w:szCs w:val="28"/>
          <w:shd w:val="clear" w:color="auto" w:fill="FFFFFF"/>
        </w:rPr>
        <w:t xml:space="preserve"> имеет сюжет, сценарий и структуру</w:t>
      </w:r>
      <w:r w:rsidRPr="00641880">
        <w:rPr>
          <w:b/>
          <w:color w:val="202124"/>
          <w:sz w:val="28"/>
          <w:szCs w:val="28"/>
          <w:shd w:val="clear" w:color="auto" w:fill="FFFFFF"/>
        </w:rPr>
        <w:t>,</w:t>
      </w:r>
      <w:r w:rsidRPr="00641880">
        <w:rPr>
          <w:color w:val="202124"/>
          <w:sz w:val="28"/>
          <w:szCs w:val="28"/>
          <w:shd w:val="clear" w:color="auto" w:fill="FFFFFF"/>
        </w:rPr>
        <w:t xml:space="preserve"> удобную для восприятия информации.</w:t>
      </w:r>
    </w:p>
    <w:p w14:paraId="7F88FA1B" w14:textId="77777777" w:rsidR="00641880" w:rsidRPr="00641880" w:rsidRDefault="00641880" w:rsidP="00AC7178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641880">
        <w:rPr>
          <w:rFonts w:eastAsia="Calibri"/>
          <w:sz w:val="28"/>
          <w:szCs w:val="28"/>
        </w:rPr>
        <w:t>Технические требования к оформлению мультимедийной презентации:</w:t>
      </w:r>
    </w:p>
    <w:p w14:paraId="44EFDC4A" w14:textId="77777777" w:rsidR="00641880" w:rsidRPr="00641880" w:rsidRDefault="00641880" w:rsidP="00AC7178">
      <w:pPr>
        <w:numPr>
          <w:ilvl w:val="0"/>
          <w:numId w:val="20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общий состав – не более 8</w:t>
      </w:r>
      <w:r w:rsidRPr="00641880">
        <w:rPr>
          <w:b/>
          <w:sz w:val="28"/>
          <w:szCs w:val="28"/>
        </w:rPr>
        <w:t xml:space="preserve"> </w:t>
      </w:r>
      <w:r w:rsidRPr="00641880">
        <w:rPr>
          <w:sz w:val="28"/>
          <w:szCs w:val="28"/>
        </w:rPr>
        <w:t xml:space="preserve">слайдов; </w:t>
      </w:r>
    </w:p>
    <w:p w14:paraId="40E2CDBD" w14:textId="77777777" w:rsidR="00641880" w:rsidRPr="00641880" w:rsidRDefault="00641880" w:rsidP="00AC717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41880">
        <w:rPr>
          <w:sz w:val="28"/>
          <w:szCs w:val="28"/>
        </w:rPr>
        <w:t xml:space="preserve">формат документа – </w:t>
      </w:r>
      <w:r w:rsidRPr="00641880">
        <w:rPr>
          <w:sz w:val="28"/>
          <w:szCs w:val="28"/>
          <w:lang w:val="en-US"/>
        </w:rPr>
        <w:t>Microsoft</w:t>
      </w:r>
      <w:r w:rsidRPr="00641880">
        <w:rPr>
          <w:sz w:val="28"/>
          <w:szCs w:val="28"/>
        </w:rPr>
        <w:t xml:space="preserve"> </w:t>
      </w:r>
      <w:r w:rsidRPr="00641880">
        <w:rPr>
          <w:sz w:val="28"/>
          <w:szCs w:val="28"/>
          <w:lang w:val="en-US"/>
        </w:rPr>
        <w:t>Power</w:t>
      </w:r>
      <w:r w:rsidRPr="00641880">
        <w:rPr>
          <w:sz w:val="28"/>
          <w:szCs w:val="28"/>
        </w:rPr>
        <w:t xml:space="preserve"> </w:t>
      </w:r>
      <w:r w:rsidRPr="00641880">
        <w:rPr>
          <w:sz w:val="28"/>
          <w:szCs w:val="28"/>
          <w:lang w:val="en-US"/>
        </w:rPr>
        <w:t>Point</w:t>
      </w:r>
      <w:r w:rsidRPr="00641880">
        <w:rPr>
          <w:sz w:val="28"/>
          <w:szCs w:val="28"/>
        </w:rPr>
        <w:t>;</w:t>
      </w:r>
    </w:p>
    <w:p w14:paraId="57FB90BE" w14:textId="77777777"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641880">
        <w:rPr>
          <w:sz w:val="28"/>
          <w:szCs w:val="28"/>
        </w:rPr>
        <w:t xml:space="preserve"> </w:t>
      </w:r>
    </w:p>
    <w:p w14:paraId="68ECB4FE" w14:textId="77777777"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поля: левое – 2 см, правое – 1,5 см, верхнее и нижнее – 2 см; </w:t>
      </w:r>
    </w:p>
    <w:p w14:paraId="5BE86AA9" w14:textId="77777777"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шрифт текста – </w:t>
      </w:r>
      <w:r w:rsidRPr="0064188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64188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64188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64188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641880">
        <w:rPr>
          <w:sz w:val="28"/>
          <w:szCs w:val="28"/>
        </w:rPr>
        <w:t>кегль для заголовков – не менее 24, кегль для основного текста – не менее 18;</w:t>
      </w:r>
    </w:p>
    <w:p w14:paraId="7E50AEEE" w14:textId="77777777"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выравнивание – по ширине; </w:t>
      </w:r>
    </w:p>
    <w:p w14:paraId="7853E2FC" w14:textId="77777777" w:rsidR="00641880" w:rsidRPr="00641880" w:rsidRDefault="00641880" w:rsidP="00AC7178">
      <w:pPr>
        <w:numPr>
          <w:ilvl w:val="0"/>
          <w:numId w:val="20"/>
        </w:numPr>
        <w:tabs>
          <w:tab w:val="left" w:pos="284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междустрочный интервал – 1,5.</w:t>
      </w:r>
    </w:p>
    <w:p w14:paraId="4537C792" w14:textId="77777777" w:rsidR="00641880" w:rsidRPr="00641880" w:rsidRDefault="00641880" w:rsidP="00AC7178">
      <w:pPr>
        <w:tabs>
          <w:tab w:val="left" w:pos="284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41880">
        <w:rPr>
          <w:rFonts w:eastAsia="Calibri"/>
          <w:sz w:val="28"/>
          <w:szCs w:val="28"/>
        </w:rPr>
        <w:t xml:space="preserve">Общие требования к оформлению мультимедийной презентации: </w:t>
      </w:r>
    </w:p>
    <w:p w14:paraId="07F006C8" w14:textId="77777777"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sz w:val="28"/>
          <w:szCs w:val="28"/>
        </w:rPr>
        <w:t xml:space="preserve">содержание титульного листа презентации (слайд № 1): </w:t>
      </w:r>
      <w:r w:rsidRPr="00641880">
        <w:rPr>
          <w:bCs/>
          <w:sz w:val="28"/>
          <w:szCs w:val="28"/>
        </w:rPr>
        <w:t>полное наименование Конкурса (вверху по центру); наименование номинации (в правом верхнем углу); наименование конкурсной работы (по центру страницы); фамилии, имена, отчества членов семьи (полностью) (ниже наименования работы справа); наименование населённого пункта, год (внизу по центру в одну строчку);</w:t>
      </w:r>
    </w:p>
    <w:p w14:paraId="1E40D8DC" w14:textId="77777777"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color w:val="000000"/>
          <w:sz w:val="28"/>
          <w:szCs w:val="28"/>
          <w:shd w:val="clear" w:color="auto" w:fill="FFFFFF"/>
        </w:rPr>
        <w:t xml:space="preserve">единый стиль при оформлении всех слайдов </w:t>
      </w:r>
      <w:r w:rsidRPr="0064188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Pr="00641880">
        <w:rPr>
          <w:color w:val="000000"/>
          <w:sz w:val="28"/>
          <w:szCs w:val="28"/>
          <w:shd w:val="clear" w:color="auto" w:fill="FFFFFF"/>
        </w:rPr>
        <w:t>предпочтительно использовать холодные тона;</w:t>
      </w:r>
    </w:p>
    <w:p w14:paraId="38CC3E39" w14:textId="77777777"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color w:val="000000"/>
          <w:sz w:val="28"/>
          <w:szCs w:val="28"/>
          <w:shd w:val="clear" w:color="auto" w:fill="FFFFFF"/>
        </w:rPr>
        <w:t xml:space="preserve">оптимальный объем информации для восприятия каждого слайда и презентации в целом; </w:t>
      </w:r>
    </w:p>
    <w:p w14:paraId="0E7BE36E" w14:textId="77777777"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14:paraId="41D0BAD1" w14:textId="77777777"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bCs/>
          <w:color w:val="000000"/>
          <w:sz w:val="28"/>
          <w:szCs w:val="28"/>
          <w:shd w:val="clear" w:color="auto" w:fill="FFFFFF"/>
        </w:rPr>
        <w:t>представление информации в различном виде (текст, фотографии, рисунки и т.д.), не рекомендуется</w:t>
      </w:r>
      <w:r w:rsidRPr="0064188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информации; </w:t>
      </w:r>
    </w:p>
    <w:p w14:paraId="7F9BC52E" w14:textId="77777777" w:rsidR="00641880" w:rsidRPr="00641880" w:rsidRDefault="000D215E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color w:val="000000"/>
          <w:sz w:val="28"/>
          <w:szCs w:val="28"/>
        </w:rPr>
        <w:t>расположение</w:t>
      </w:r>
      <w:r w:rsidR="00641880" w:rsidRPr="00641880">
        <w:rPr>
          <w:color w:val="000000"/>
          <w:sz w:val="28"/>
          <w:szCs w:val="28"/>
        </w:rPr>
        <w:t xml:space="preserve"> подписи к иллюстрациям под ними; </w:t>
      </w:r>
    </w:p>
    <w:p w14:paraId="15E86D13" w14:textId="77777777" w:rsidR="00641880" w:rsidRPr="00641880" w:rsidRDefault="00641880" w:rsidP="00AC7178">
      <w:pPr>
        <w:numPr>
          <w:ilvl w:val="0"/>
          <w:numId w:val="21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64188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текста.</w:t>
      </w:r>
    </w:p>
    <w:p w14:paraId="10AD3305" w14:textId="77777777" w:rsidR="00641880" w:rsidRPr="00641880" w:rsidRDefault="00641880" w:rsidP="00AC7178">
      <w:pPr>
        <w:numPr>
          <w:ilvl w:val="1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8C5407">
        <w:rPr>
          <w:b/>
          <w:bCs/>
          <w:sz w:val="28"/>
          <w:szCs w:val="28"/>
          <w:shd w:val="clear" w:color="auto" w:fill="FFFFFF"/>
        </w:rPr>
        <w:t>Видеоролик</w:t>
      </w:r>
      <w:r w:rsidRPr="00641880">
        <w:rPr>
          <w:sz w:val="28"/>
          <w:szCs w:val="28"/>
          <w:shd w:val="clear" w:color="auto" w:fill="FFFFFF"/>
        </w:rPr>
        <w:t xml:space="preserve"> – это непродолжительная по времени художественно составленная последовательность кадров.</w:t>
      </w:r>
      <w:r w:rsidRPr="00641880">
        <w:rPr>
          <w:rFonts w:eastAsia="Calibri"/>
          <w:color w:val="000000"/>
          <w:sz w:val="28"/>
          <w:szCs w:val="28"/>
        </w:rPr>
        <w:t xml:space="preserve"> </w:t>
      </w:r>
    </w:p>
    <w:p w14:paraId="5F8AF45F" w14:textId="77777777" w:rsidR="00641880" w:rsidRPr="00641880" w:rsidRDefault="00641880" w:rsidP="00AC7178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4188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14:paraId="70CDCB22" w14:textId="77777777" w:rsidR="00641880" w:rsidRPr="00641880" w:rsidRDefault="00641880" w:rsidP="00AC7178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41880">
        <w:rPr>
          <w:rFonts w:eastAsia="Calibri"/>
          <w:sz w:val="28"/>
          <w:szCs w:val="28"/>
          <w:lang w:eastAsia="en-US"/>
        </w:rPr>
        <w:t>Требования к оформлению</w:t>
      </w:r>
      <w:r w:rsidRPr="00641880">
        <w:rPr>
          <w:rFonts w:eastAsia="Calibri"/>
          <w:color w:val="000000"/>
          <w:sz w:val="28"/>
          <w:szCs w:val="28"/>
          <w:lang w:eastAsia="en-US"/>
        </w:rPr>
        <w:t xml:space="preserve"> видеоролика:</w:t>
      </w:r>
    </w:p>
    <w:p w14:paraId="21F6C366" w14:textId="77777777"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rFonts w:eastAsia="Calibri"/>
          <w:color w:val="000000"/>
          <w:sz w:val="28"/>
          <w:szCs w:val="28"/>
        </w:rPr>
        <w:t xml:space="preserve">продолжительность – не более 3 минут; </w:t>
      </w:r>
    </w:p>
    <w:p w14:paraId="12B2F733" w14:textId="77777777"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>форматы: MP4, MPG, AVI, MKV, WMV;</w:t>
      </w:r>
    </w:p>
    <w:p w14:paraId="76C21C84" w14:textId="77777777"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lastRenderedPageBreak/>
        <w:t xml:space="preserve">качество: не ниже HD (1280x720), рекомендуется FullHD (1920x1080), допускается выше; </w:t>
      </w:r>
    </w:p>
    <w:p w14:paraId="0FCCEE9D" w14:textId="77777777"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14:paraId="43EABDD9" w14:textId="77777777"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14:paraId="1F820C3E" w14:textId="77777777"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14:paraId="5B1C7B44" w14:textId="77777777" w:rsidR="00641880" w:rsidRPr="00641880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4188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14:paraId="6EB1CA40" w14:textId="77777777" w:rsidR="00641880" w:rsidRPr="000E2102" w:rsidRDefault="00641880" w:rsidP="00AC7178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641880">
        <w:rPr>
          <w:color w:val="000000"/>
          <w:sz w:val="28"/>
          <w:szCs w:val="28"/>
        </w:rPr>
        <w:t xml:space="preserve">предоставление видеоролика посредством направления ссылки для скачивания видеофайла, размещенного в облачном хранилище (Яндекс. Диск, Облако </w:t>
      </w:r>
      <w:r w:rsidRPr="00641880">
        <w:rPr>
          <w:color w:val="000000"/>
          <w:sz w:val="28"/>
          <w:szCs w:val="28"/>
          <w:lang w:val="en-US"/>
        </w:rPr>
        <w:t>Mail</w:t>
      </w:r>
      <w:r w:rsidRPr="00641880">
        <w:rPr>
          <w:color w:val="000000"/>
          <w:sz w:val="28"/>
          <w:szCs w:val="28"/>
        </w:rPr>
        <w:t xml:space="preserve">. </w:t>
      </w:r>
      <w:r w:rsidRPr="00641880">
        <w:rPr>
          <w:color w:val="000000"/>
          <w:sz w:val="28"/>
          <w:szCs w:val="28"/>
          <w:lang w:val="en-US"/>
        </w:rPr>
        <w:t>Ru</w:t>
      </w:r>
      <w:r w:rsidRPr="00641880">
        <w:rPr>
          <w:color w:val="000000"/>
          <w:sz w:val="28"/>
          <w:szCs w:val="28"/>
        </w:rPr>
        <w:t xml:space="preserve"> и др.). Ссылка указывается в заявлении.</w:t>
      </w:r>
    </w:p>
    <w:p w14:paraId="35A8DE54" w14:textId="77777777" w:rsidR="000E2102" w:rsidRPr="000E2102" w:rsidRDefault="000E2102" w:rsidP="000E2102">
      <w:pPr>
        <w:tabs>
          <w:tab w:val="left" w:pos="1134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color w:val="000000"/>
          <w:sz w:val="28"/>
          <w:szCs w:val="28"/>
          <w:u w:val="single"/>
        </w:rPr>
      </w:pPr>
    </w:p>
    <w:p w14:paraId="2A6617B4" w14:textId="77777777" w:rsidR="00641880" w:rsidRPr="00641880" w:rsidRDefault="00641880" w:rsidP="00AC7178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641880">
        <w:rPr>
          <w:rFonts w:eastAsia="Calibri"/>
          <w:b/>
          <w:sz w:val="28"/>
          <w:szCs w:val="28"/>
        </w:rPr>
        <w:t>Дополнительные материалы (при наличии).</w:t>
      </w:r>
    </w:p>
    <w:p w14:paraId="29A83067" w14:textId="77777777" w:rsidR="00641880" w:rsidRPr="00641880" w:rsidRDefault="00641880" w:rsidP="00AC717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641880">
        <w:rPr>
          <w:sz w:val="28"/>
          <w:szCs w:val="28"/>
        </w:rPr>
        <w:t>Дополнительные материалы к конкурсной работе могут быть представлены скан-копиями документов, фотоматериалами, в формате JPG, статьями в СМИ, скан-копиями благодарностей, грамот и т.д., подтверждающих активность, успешность и результативность деятельности участника Конкурса в выбранной номинации.</w:t>
      </w:r>
    </w:p>
    <w:p w14:paraId="3455BB5B" w14:textId="77777777" w:rsidR="00641880" w:rsidRPr="00641880" w:rsidRDefault="00641880" w:rsidP="00AC71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41880">
        <w:rPr>
          <w:rFonts w:eastAsia="Calibri"/>
          <w:sz w:val="28"/>
          <w:szCs w:val="28"/>
          <w:lang w:eastAsia="en-US"/>
        </w:rPr>
        <w:t>Требования к оформлению дополнительных материалов:</w:t>
      </w:r>
    </w:p>
    <w:p w14:paraId="58016707" w14:textId="77777777" w:rsidR="00641880" w:rsidRPr="00641880" w:rsidRDefault="00641880" w:rsidP="00AC7178">
      <w:pPr>
        <w:numPr>
          <w:ilvl w:val="0"/>
          <w:numId w:val="23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sz w:val="28"/>
          <w:szCs w:val="28"/>
        </w:rPr>
        <w:t xml:space="preserve">все дополнительные материалы распределяются в группы </w:t>
      </w:r>
      <w:r w:rsidR="006A46EE">
        <w:rPr>
          <w:sz w:val="28"/>
          <w:szCs w:val="28"/>
        </w:rPr>
        <w:br/>
      </w:r>
      <w:r w:rsidRPr="00641880">
        <w:rPr>
          <w:sz w:val="28"/>
          <w:szCs w:val="28"/>
        </w:rPr>
        <w:t xml:space="preserve">по содержанию: видеосюжеты, фотографии, благодарности, публикации </w:t>
      </w:r>
      <w:r w:rsidR="006A46EE">
        <w:rPr>
          <w:sz w:val="28"/>
          <w:szCs w:val="28"/>
        </w:rPr>
        <w:br/>
      </w:r>
      <w:r w:rsidRPr="00641880">
        <w:rPr>
          <w:sz w:val="28"/>
          <w:szCs w:val="28"/>
        </w:rPr>
        <w:t xml:space="preserve">в СМИ и т.д., оформляются отдельной папкой «Дополнительные материалы», которая </w:t>
      </w:r>
      <w:r w:rsidRPr="00641880">
        <w:rPr>
          <w:color w:val="000000"/>
          <w:sz w:val="28"/>
          <w:szCs w:val="28"/>
        </w:rPr>
        <w:t xml:space="preserve">размещается в облачном хранилище (Яндекс. Диск, Облако </w:t>
      </w:r>
      <w:r w:rsidRPr="00641880">
        <w:rPr>
          <w:color w:val="000000"/>
          <w:sz w:val="28"/>
          <w:szCs w:val="28"/>
          <w:lang w:val="en-US"/>
        </w:rPr>
        <w:t>Mail</w:t>
      </w:r>
      <w:r w:rsidRPr="00641880">
        <w:rPr>
          <w:color w:val="000000"/>
          <w:sz w:val="28"/>
          <w:szCs w:val="28"/>
        </w:rPr>
        <w:t xml:space="preserve">. </w:t>
      </w:r>
      <w:r w:rsidRPr="00641880">
        <w:rPr>
          <w:color w:val="000000"/>
          <w:sz w:val="28"/>
          <w:szCs w:val="28"/>
          <w:lang w:val="en-US"/>
        </w:rPr>
        <w:t>Ru</w:t>
      </w:r>
      <w:r w:rsidRPr="00641880">
        <w:rPr>
          <w:color w:val="000000"/>
          <w:sz w:val="28"/>
          <w:szCs w:val="28"/>
        </w:rPr>
        <w:t xml:space="preserve"> и др.)</w:t>
      </w:r>
      <w:r w:rsidRPr="00641880">
        <w:rPr>
          <w:sz w:val="28"/>
          <w:szCs w:val="28"/>
        </w:rPr>
        <w:t>;</w:t>
      </w:r>
    </w:p>
    <w:p w14:paraId="48DA50A2" w14:textId="77777777" w:rsidR="00641880" w:rsidRPr="00641880" w:rsidRDefault="00641880" w:rsidP="00AC7178">
      <w:pPr>
        <w:numPr>
          <w:ilvl w:val="0"/>
          <w:numId w:val="23"/>
        </w:numPr>
        <w:tabs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641880">
        <w:rPr>
          <w:color w:val="000000"/>
          <w:sz w:val="28"/>
          <w:szCs w:val="28"/>
        </w:rPr>
        <w:t xml:space="preserve">предоставление дополнительных материалов осуществляется посредством направления ссылки для скачивания материала. </w:t>
      </w:r>
      <w:r w:rsidR="006A46EE">
        <w:rPr>
          <w:color w:val="000000"/>
          <w:sz w:val="28"/>
          <w:szCs w:val="28"/>
        </w:rPr>
        <w:br/>
      </w:r>
      <w:r w:rsidRPr="00641880">
        <w:rPr>
          <w:color w:val="000000"/>
          <w:sz w:val="28"/>
          <w:szCs w:val="28"/>
        </w:rPr>
        <w:t>Ссылка указывается в заявлении.</w:t>
      </w:r>
    </w:p>
    <w:p w14:paraId="7A542F90" w14:textId="77777777" w:rsidR="00641880" w:rsidRPr="00641880" w:rsidRDefault="00641880" w:rsidP="00AC717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41880">
        <w:rPr>
          <w:sz w:val="28"/>
          <w:szCs w:val="28"/>
        </w:rPr>
        <w:t>При желании можно создать для каждой группы соответствующие активные интернет ссылки для просмотра посредством использования облачных хранилищ файлов (Яндекс. Диск, Облако Mail.ru и др.). Активные интернет ссылки оформляются в один документ и располагаются под соответствующими заголовками.</w:t>
      </w:r>
    </w:p>
    <w:p w14:paraId="0AB1A9EB" w14:textId="77777777" w:rsidR="00641880" w:rsidRPr="00641880" w:rsidRDefault="00641880" w:rsidP="00641880">
      <w:pPr>
        <w:tabs>
          <w:tab w:val="left" w:pos="2115"/>
        </w:tabs>
        <w:spacing w:line="276" w:lineRule="auto"/>
        <w:jc w:val="right"/>
        <w:rPr>
          <w:sz w:val="26"/>
          <w:szCs w:val="26"/>
        </w:rPr>
      </w:pPr>
    </w:p>
    <w:p w14:paraId="5CD0408F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3C49A3E3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7021118E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3FAB6979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2DFA2E96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71D9EBFC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503F04ED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04EFB310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7AB5175E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104E77F3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2D5C5010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497844C9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1CACE4F9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lastRenderedPageBreak/>
        <w:t>Приложение 3</w:t>
      </w:r>
    </w:p>
    <w:p w14:paraId="2FD8D503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t xml:space="preserve">к Положению о Конкурсе </w:t>
      </w:r>
    </w:p>
    <w:p w14:paraId="2C70A28B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781868CA" w14:textId="77777777"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 xml:space="preserve">КРИТЕРИИ ОЦЕНКИ КОНКУРСНЫХ РАБОТ </w:t>
      </w:r>
    </w:p>
    <w:p w14:paraId="5B78F35C" w14:textId="77777777"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к конкурсу «Семья – основа государства» в 2022 году</w:t>
      </w:r>
    </w:p>
    <w:p w14:paraId="4A1CF281" w14:textId="77777777"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</w:p>
    <w:p w14:paraId="53900FC9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Оценка по каждому критерию производится по следующей шкале:</w:t>
      </w:r>
    </w:p>
    <w:p w14:paraId="58BA7273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9–10 баллов – критерий полностью выполнен;</w:t>
      </w:r>
    </w:p>
    <w:p w14:paraId="03C59D38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7–8 баллов – критерий скорее выполнен;</w:t>
      </w:r>
    </w:p>
    <w:p w14:paraId="4F2D0EFC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5–6 баллов – критерий частично выполнен</w:t>
      </w:r>
    </w:p>
    <w:p w14:paraId="0EA4C8BE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3–4 баллов – критерий скорее не выполнен;</w:t>
      </w:r>
    </w:p>
    <w:p w14:paraId="62B5E9C7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1–2 баллов – критерий полностью не выполнен.</w:t>
      </w:r>
    </w:p>
    <w:p w14:paraId="77D65F71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tbl>
      <w:tblPr>
        <w:tblStyle w:val="21"/>
        <w:tblW w:w="90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1841"/>
      </w:tblGrid>
      <w:tr w:rsidR="00641880" w:rsidRPr="00641880" w14:paraId="6F54AEB4" w14:textId="77777777" w:rsidTr="009E60E0">
        <w:tc>
          <w:tcPr>
            <w:tcW w:w="675" w:type="dxa"/>
            <w:shd w:val="clear" w:color="auto" w:fill="auto"/>
          </w:tcPr>
          <w:p w14:paraId="76185E52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1FE75BC3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14:paraId="09B817F1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14:paraId="767B32B1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641880" w:rsidRPr="00641880" w14:paraId="1966FA40" w14:textId="77777777" w:rsidTr="009E60E0">
        <w:tc>
          <w:tcPr>
            <w:tcW w:w="675" w:type="dxa"/>
          </w:tcPr>
          <w:p w14:paraId="1EBF19B7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44A51BB" w14:textId="77777777" w:rsidR="00641880" w:rsidRPr="00641880" w:rsidRDefault="00641880" w:rsidP="00641880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3969" w:type="dxa"/>
          </w:tcPr>
          <w:p w14:paraId="522E3B04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14:paraId="529AD840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14:paraId="7CEA7CDE" w14:textId="77777777" w:rsidTr="009E60E0">
        <w:tc>
          <w:tcPr>
            <w:tcW w:w="675" w:type="dxa"/>
          </w:tcPr>
          <w:p w14:paraId="1E9B2B6A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1DD43E5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3969" w:type="dxa"/>
          </w:tcPr>
          <w:p w14:paraId="60827F7B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Цельность, логичность и соразмерность композиции конкурсной работы, соотнесенность ее к содержанию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14:paraId="096182FB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14:paraId="6548F915" w14:textId="77777777" w:rsidTr="009E60E0">
        <w:tc>
          <w:tcPr>
            <w:tcW w:w="675" w:type="dxa"/>
          </w:tcPr>
          <w:p w14:paraId="4AC55EDD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0D514D6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3969" w:type="dxa"/>
          </w:tcPr>
          <w:p w14:paraId="598D1355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</w:tc>
        <w:tc>
          <w:tcPr>
            <w:tcW w:w="1841" w:type="dxa"/>
          </w:tcPr>
          <w:p w14:paraId="142B898F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14:paraId="61A1477D" w14:textId="77777777" w:rsidTr="009E60E0">
        <w:tc>
          <w:tcPr>
            <w:tcW w:w="675" w:type="dxa"/>
          </w:tcPr>
          <w:p w14:paraId="3B887511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CFFF03A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3969" w:type="dxa"/>
          </w:tcPr>
          <w:p w14:paraId="01AFE639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6418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</w:tcPr>
          <w:p w14:paraId="541FC3A4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41880" w:rsidRPr="00641880" w14:paraId="5326A5BD" w14:textId="77777777" w:rsidTr="009E60E0">
        <w:tc>
          <w:tcPr>
            <w:tcW w:w="675" w:type="dxa"/>
          </w:tcPr>
          <w:p w14:paraId="0340803F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C84B1B3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3969" w:type="dxa"/>
          </w:tcPr>
          <w:p w14:paraId="69A1FE70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Полнота раскрытия темы конкурсной работы</w:t>
            </w:r>
          </w:p>
          <w:p w14:paraId="06AAFA70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14:paraId="685655CE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14:paraId="19D9712F" w14:textId="77777777" w:rsidTr="009E60E0">
        <w:tc>
          <w:tcPr>
            <w:tcW w:w="675" w:type="dxa"/>
          </w:tcPr>
          <w:p w14:paraId="0CB11EB4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1F3871B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3969" w:type="dxa"/>
          </w:tcPr>
          <w:p w14:paraId="7692D49F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14:paraId="79F3D258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14:paraId="4E03F156" w14:textId="77777777" w:rsidTr="009E60E0">
        <w:tc>
          <w:tcPr>
            <w:tcW w:w="675" w:type="dxa"/>
          </w:tcPr>
          <w:p w14:paraId="45D7CB40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29D326A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3969" w:type="dxa"/>
          </w:tcPr>
          <w:p w14:paraId="63A3D004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14:paraId="1E701C8C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14:paraId="7A5A7AE5" w14:textId="77777777" w:rsidTr="009E60E0">
        <w:tc>
          <w:tcPr>
            <w:tcW w:w="675" w:type="dxa"/>
          </w:tcPr>
          <w:p w14:paraId="084E5F37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1A774D5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Возможность транслирования духовно-практического опыта традиционных семейных ценностей</w:t>
            </w:r>
          </w:p>
        </w:tc>
        <w:tc>
          <w:tcPr>
            <w:tcW w:w="3969" w:type="dxa"/>
            <w:shd w:val="clear" w:color="auto" w:fill="auto"/>
          </w:tcPr>
          <w:p w14:paraId="5039DD87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Отражение в конкурсной работе значимости семейного уклада жизни, бережного отношения к семейным традициям, положительного опыта семейного воспитания и т.п.</w:t>
            </w:r>
          </w:p>
        </w:tc>
        <w:tc>
          <w:tcPr>
            <w:tcW w:w="1841" w:type="dxa"/>
          </w:tcPr>
          <w:p w14:paraId="56F46F30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641880" w:rsidRPr="00641880" w14:paraId="1261A0E4" w14:textId="77777777" w:rsidTr="009E60E0">
        <w:tc>
          <w:tcPr>
            <w:tcW w:w="675" w:type="dxa"/>
          </w:tcPr>
          <w:p w14:paraId="7C29AA0F" w14:textId="77777777" w:rsidR="00641880" w:rsidRPr="00641880" w:rsidRDefault="00641880" w:rsidP="00641880">
            <w:pPr>
              <w:numPr>
                <w:ilvl w:val="0"/>
                <w:numId w:val="15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56DFFDA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64188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3969" w:type="dxa"/>
          </w:tcPr>
          <w:p w14:paraId="47FD3885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41880">
              <w:rPr>
                <w:bCs/>
                <w:sz w:val="26"/>
                <w:szCs w:val="26"/>
              </w:rPr>
              <w:t>Активное участие семьи в деятельности</w:t>
            </w:r>
            <w:r w:rsidR="006A46EE">
              <w:rPr>
                <w:bCs/>
                <w:sz w:val="26"/>
                <w:szCs w:val="26"/>
              </w:rPr>
              <w:t xml:space="preserve"> </w:t>
            </w:r>
            <w:r w:rsidRPr="00641880">
              <w:rPr>
                <w:bCs/>
                <w:sz w:val="26"/>
                <w:szCs w:val="26"/>
              </w:rPr>
              <w:t>в рамках  выбранной номинации</w:t>
            </w:r>
            <w:r w:rsidRPr="0064188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14:paraId="586E167D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641880" w:rsidRPr="00641880" w14:paraId="232020C1" w14:textId="77777777" w:rsidTr="009E60E0">
        <w:tc>
          <w:tcPr>
            <w:tcW w:w="7196" w:type="dxa"/>
            <w:gridSpan w:val="3"/>
          </w:tcPr>
          <w:p w14:paraId="4665F862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64188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14:paraId="50F6B239" w14:textId="77777777" w:rsidR="00641880" w:rsidRPr="00641880" w:rsidRDefault="00641880" w:rsidP="00641880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14:paraId="2295631B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5807D83A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3FFF059B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3586F1A9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14F1BEE2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19349974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11EFB735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34542B58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1C0FA690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1F75A2C1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25F3BE18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12D067DA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602CD476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32DF8A89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44D2712D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584CA928" w14:textId="77777777" w:rsidR="00076233" w:rsidRDefault="00076233" w:rsidP="00641880">
      <w:pPr>
        <w:tabs>
          <w:tab w:val="left" w:pos="2115"/>
        </w:tabs>
        <w:jc w:val="right"/>
        <w:rPr>
          <w:sz w:val="26"/>
          <w:szCs w:val="26"/>
        </w:rPr>
      </w:pPr>
    </w:p>
    <w:p w14:paraId="7EF181AE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lastRenderedPageBreak/>
        <w:t>Приложение 4</w:t>
      </w:r>
    </w:p>
    <w:p w14:paraId="1208D990" w14:textId="77777777" w:rsidR="00641880" w:rsidRPr="00641880" w:rsidRDefault="00641880" w:rsidP="00641880">
      <w:pPr>
        <w:tabs>
          <w:tab w:val="left" w:pos="2115"/>
        </w:tabs>
        <w:jc w:val="right"/>
        <w:rPr>
          <w:sz w:val="26"/>
          <w:szCs w:val="26"/>
        </w:rPr>
      </w:pPr>
      <w:r w:rsidRPr="00641880">
        <w:rPr>
          <w:sz w:val="26"/>
          <w:szCs w:val="26"/>
        </w:rPr>
        <w:t xml:space="preserve">к Положению о Конкурсе </w:t>
      </w:r>
    </w:p>
    <w:p w14:paraId="788F2BC5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8"/>
          <w:szCs w:val="28"/>
        </w:rPr>
      </w:pPr>
    </w:p>
    <w:p w14:paraId="278F2931" w14:textId="77777777"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</w:p>
    <w:p w14:paraId="3A2C03C2" w14:textId="77777777"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 xml:space="preserve">ТАБЛИЦА РЕЗУЛЬТАТОВ </w:t>
      </w:r>
    </w:p>
    <w:p w14:paraId="459903D7" w14:textId="77777777"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  <w:r w:rsidRPr="00641880">
        <w:rPr>
          <w:sz w:val="26"/>
          <w:szCs w:val="26"/>
        </w:rPr>
        <w:t>конкурса «Семья – основа государства» в 2022 году</w:t>
      </w:r>
    </w:p>
    <w:p w14:paraId="1A352B32" w14:textId="77777777" w:rsidR="00641880" w:rsidRPr="00641880" w:rsidRDefault="00641880" w:rsidP="00641880">
      <w:pPr>
        <w:tabs>
          <w:tab w:val="left" w:pos="2115"/>
        </w:tabs>
        <w:spacing w:line="276" w:lineRule="auto"/>
        <w:jc w:val="center"/>
        <w:rPr>
          <w:sz w:val="26"/>
          <w:szCs w:val="26"/>
        </w:rPr>
      </w:pPr>
    </w:p>
    <w:p w14:paraId="04C6D9B6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  <w:r w:rsidRPr="00641880">
        <w:rPr>
          <w:sz w:val="26"/>
          <w:szCs w:val="26"/>
        </w:rPr>
        <w:t>Номинация_________________________________________________________</w:t>
      </w:r>
    </w:p>
    <w:p w14:paraId="5B9AC59A" w14:textId="77777777" w:rsidR="00641880" w:rsidRPr="00641880" w:rsidRDefault="00641880" w:rsidP="00641880">
      <w:pPr>
        <w:tabs>
          <w:tab w:val="left" w:pos="2115"/>
        </w:tabs>
        <w:spacing w:line="276" w:lineRule="auto"/>
        <w:rPr>
          <w:sz w:val="26"/>
          <w:szCs w:val="2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1985"/>
      </w:tblGrid>
      <w:tr w:rsidR="00641880" w:rsidRPr="00641880" w14:paraId="6EC57B06" w14:textId="77777777" w:rsidTr="009E60E0">
        <w:tc>
          <w:tcPr>
            <w:tcW w:w="817" w:type="dxa"/>
            <w:shd w:val="clear" w:color="auto" w:fill="auto"/>
            <w:vAlign w:val="center"/>
          </w:tcPr>
          <w:p w14:paraId="5B9B7E69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4D5756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14:paraId="6D1C6C3C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Автор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712C82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641880">
              <w:rPr>
                <w:b/>
                <w:sz w:val="26"/>
                <w:szCs w:val="26"/>
              </w:rPr>
              <w:t>Количество набранных баллов</w:t>
            </w:r>
          </w:p>
        </w:tc>
      </w:tr>
      <w:tr w:rsidR="00641880" w:rsidRPr="00641880" w14:paraId="25BE00EC" w14:textId="77777777" w:rsidTr="009E60E0">
        <w:tc>
          <w:tcPr>
            <w:tcW w:w="817" w:type="dxa"/>
            <w:shd w:val="clear" w:color="auto" w:fill="auto"/>
          </w:tcPr>
          <w:p w14:paraId="290D8280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65442F1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998D43E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7132D4F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5D281385" w14:textId="77777777" w:rsidTr="009E60E0">
        <w:tc>
          <w:tcPr>
            <w:tcW w:w="817" w:type="dxa"/>
            <w:shd w:val="clear" w:color="auto" w:fill="auto"/>
          </w:tcPr>
          <w:p w14:paraId="053633AE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0B695ACD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3CD33FA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24FDEED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6E8236BB" w14:textId="77777777" w:rsidTr="009E60E0">
        <w:tc>
          <w:tcPr>
            <w:tcW w:w="817" w:type="dxa"/>
            <w:shd w:val="clear" w:color="auto" w:fill="auto"/>
          </w:tcPr>
          <w:p w14:paraId="6581C4F5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E6DDD92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17D9F977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0441264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514E59C1" w14:textId="77777777" w:rsidTr="009E60E0">
        <w:tc>
          <w:tcPr>
            <w:tcW w:w="817" w:type="dxa"/>
            <w:shd w:val="clear" w:color="auto" w:fill="auto"/>
          </w:tcPr>
          <w:p w14:paraId="147A8AD0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C2C102D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175542F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0D2B4DA5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6D767A1D" w14:textId="77777777" w:rsidTr="009E60E0">
        <w:tc>
          <w:tcPr>
            <w:tcW w:w="817" w:type="dxa"/>
            <w:shd w:val="clear" w:color="auto" w:fill="auto"/>
          </w:tcPr>
          <w:p w14:paraId="45D629E7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44124A8D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CC2CF94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8A217C4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4767F352" w14:textId="77777777" w:rsidTr="009E60E0">
        <w:tc>
          <w:tcPr>
            <w:tcW w:w="817" w:type="dxa"/>
            <w:shd w:val="clear" w:color="auto" w:fill="auto"/>
          </w:tcPr>
          <w:p w14:paraId="7537A869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344CA57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311351BC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4D3362F3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5F12954D" w14:textId="77777777" w:rsidTr="009E60E0">
        <w:tc>
          <w:tcPr>
            <w:tcW w:w="817" w:type="dxa"/>
            <w:shd w:val="clear" w:color="auto" w:fill="auto"/>
          </w:tcPr>
          <w:p w14:paraId="79EE71F8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4B97277C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00D2AB93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D0CCC9E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1F723EEC" w14:textId="77777777" w:rsidTr="009E60E0">
        <w:tc>
          <w:tcPr>
            <w:tcW w:w="817" w:type="dxa"/>
            <w:shd w:val="clear" w:color="auto" w:fill="auto"/>
          </w:tcPr>
          <w:p w14:paraId="66F69063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1C0E0D38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21DDC5B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E9B860C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3A878CAE" w14:textId="77777777" w:rsidTr="009E60E0">
        <w:tc>
          <w:tcPr>
            <w:tcW w:w="817" w:type="dxa"/>
            <w:shd w:val="clear" w:color="auto" w:fill="auto"/>
          </w:tcPr>
          <w:p w14:paraId="7CE49EED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9B1D6F7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690BF15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59FF8469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781B95D2" w14:textId="77777777" w:rsidTr="009E60E0">
        <w:tc>
          <w:tcPr>
            <w:tcW w:w="817" w:type="dxa"/>
            <w:shd w:val="clear" w:color="auto" w:fill="auto"/>
          </w:tcPr>
          <w:p w14:paraId="7D2CD58F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3C09D3CC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600F14E5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3DA18296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41880" w:rsidRPr="00641880" w14:paraId="6CB5E8BE" w14:textId="77777777" w:rsidTr="009E60E0">
        <w:tc>
          <w:tcPr>
            <w:tcW w:w="817" w:type="dxa"/>
            <w:shd w:val="clear" w:color="auto" w:fill="auto"/>
          </w:tcPr>
          <w:p w14:paraId="554F979E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69786BD3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14:paraId="4BCD7F47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598A9C6" w14:textId="77777777" w:rsidR="00641880" w:rsidRPr="00641880" w:rsidRDefault="00641880" w:rsidP="00641880">
            <w:pPr>
              <w:widowControl w:val="0"/>
              <w:autoSpaceDE w:val="0"/>
              <w:autoSpaceDN w:val="0"/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9AEBCBC" w14:textId="77777777" w:rsidR="008E7E3B" w:rsidRDefault="008E7E3B" w:rsidP="00B33DAE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</w:p>
    <w:sectPr w:rsidR="008E7E3B" w:rsidSect="00A847D4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567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788F" w14:textId="77777777" w:rsidR="00B221C8" w:rsidRDefault="00B221C8">
      <w:r>
        <w:separator/>
      </w:r>
    </w:p>
  </w:endnote>
  <w:endnote w:type="continuationSeparator" w:id="0">
    <w:p w14:paraId="3254B249" w14:textId="77777777" w:rsidR="00B221C8" w:rsidRDefault="00B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1452" w14:textId="77777777" w:rsidR="00B221C8" w:rsidRDefault="00B221C8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5764B5" w14:textId="77777777" w:rsidR="00B221C8" w:rsidRDefault="00B221C8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A58D" w14:textId="77777777" w:rsidR="00B221C8" w:rsidRDefault="00B221C8" w:rsidP="00567EB2">
    <w:pPr>
      <w:pStyle w:val="a6"/>
      <w:framePr w:wrap="around" w:vAnchor="text" w:hAnchor="margin" w:xAlign="right" w:y="1"/>
      <w:rPr>
        <w:rStyle w:val="a7"/>
      </w:rPr>
    </w:pPr>
  </w:p>
  <w:p w14:paraId="26EAD1D7" w14:textId="77777777" w:rsidR="00B221C8" w:rsidRDefault="00B221C8" w:rsidP="008E6588">
    <w:pPr>
      <w:pStyle w:val="a6"/>
      <w:framePr w:wrap="around" w:vAnchor="text" w:hAnchor="margin" w:xAlign="right" w:y="1"/>
      <w:ind w:right="360"/>
      <w:rPr>
        <w:rStyle w:val="a7"/>
      </w:rPr>
    </w:pPr>
  </w:p>
  <w:p w14:paraId="1980E0C0" w14:textId="77777777" w:rsidR="00B221C8" w:rsidRDefault="00B221C8" w:rsidP="00C81339">
    <w:pPr>
      <w:pStyle w:val="a6"/>
      <w:framePr w:wrap="around" w:vAnchor="text" w:hAnchor="margin" w:xAlign="right" w:y="1"/>
      <w:rPr>
        <w:rStyle w:val="a7"/>
      </w:rPr>
    </w:pPr>
  </w:p>
  <w:p w14:paraId="003AEFB5" w14:textId="77777777" w:rsidR="00B221C8" w:rsidRDefault="00B221C8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2793" w14:textId="77777777" w:rsidR="00B221C8" w:rsidRDefault="00B221C8">
      <w:r>
        <w:separator/>
      </w:r>
    </w:p>
  </w:footnote>
  <w:footnote w:type="continuationSeparator" w:id="0">
    <w:p w14:paraId="00BDEF76" w14:textId="77777777" w:rsidR="00B221C8" w:rsidRDefault="00B2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714D" w14:textId="77777777" w:rsidR="00B221C8" w:rsidRDefault="00B221C8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836D10" w14:textId="77777777" w:rsidR="00B221C8" w:rsidRDefault="00B221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358043"/>
      <w:docPartObj>
        <w:docPartGallery w:val="Page Numbers (Top of Page)"/>
        <w:docPartUnique/>
      </w:docPartObj>
    </w:sdtPr>
    <w:sdtEndPr/>
    <w:sdtContent>
      <w:p w14:paraId="0FC101A8" w14:textId="2FBD9385" w:rsidR="00B221C8" w:rsidRDefault="00B221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D6">
          <w:rPr>
            <w:noProof/>
          </w:rPr>
          <w:t>2</w:t>
        </w:r>
        <w:r>
          <w:fldChar w:fldCharType="end"/>
        </w:r>
      </w:p>
    </w:sdtContent>
  </w:sdt>
  <w:p w14:paraId="7A694585" w14:textId="77777777" w:rsidR="00B221C8" w:rsidRDefault="00B221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 w15:restartNumberingAfterBreak="0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5835BD9"/>
    <w:multiLevelType w:val="hybridMultilevel"/>
    <w:tmpl w:val="8A624F30"/>
    <w:lvl w:ilvl="0" w:tplc="5EB00A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B848A4"/>
    <w:multiLevelType w:val="hybridMultilevel"/>
    <w:tmpl w:val="97FE5266"/>
    <w:lvl w:ilvl="0" w:tplc="8822173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754C7D"/>
    <w:multiLevelType w:val="multilevel"/>
    <w:tmpl w:val="05BC6CF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 w15:restartNumberingAfterBreak="0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19"/>
  </w:num>
  <w:num w:numId="6">
    <w:abstractNumId w:val="20"/>
  </w:num>
  <w:num w:numId="7">
    <w:abstractNumId w:val="3"/>
  </w:num>
  <w:num w:numId="8">
    <w:abstractNumId w:val="18"/>
  </w:num>
  <w:num w:numId="9">
    <w:abstractNumId w:val="0"/>
  </w:num>
  <w:num w:numId="10">
    <w:abstractNumId w:val="9"/>
  </w:num>
  <w:num w:numId="11">
    <w:abstractNumId w:val="7"/>
  </w:num>
  <w:num w:numId="12">
    <w:abstractNumId w:val="14"/>
  </w:num>
  <w:num w:numId="13">
    <w:abstractNumId w:val="21"/>
  </w:num>
  <w:num w:numId="14">
    <w:abstractNumId w:val="5"/>
  </w:num>
  <w:num w:numId="15">
    <w:abstractNumId w:val="23"/>
  </w:num>
  <w:num w:numId="16">
    <w:abstractNumId w:val="11"/>
  </w:num>
  <w:num w:numId="17">
    <w:abstractNumId w:val="13"/>
  </w:num>
  <w:num w:numId="18">
    <w:abstractNumId w:val="10"/>
  </w:num>
  <w:num w:numId="19">
    <w:abstractNumId w:val="17"/>
  </w:num>
  <w:num w:numId="20">
    <w:abstractNumId w:val="22"/>
  </w:num>
  <w:num w:numId="21">
    <w:abstractNumId w:val="2"/>
  </w:num>
  <w:num w:numId="22">
    <w:abstractNumId w:val="16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751C7"/>
    <w:rsid w:val="00076233"/>
    <w:rsid w:val="00080A84"/>
    <w:rsid w:val="000869CD"/>
    <w:rsid w:val="00090BA6"/>
    <w:rsid w:val="000A25EE"/>
    <w:rsid w:val="000C2DD4"/>
    <w:rsid w:val="000D20BC"/>
    <w:rsid w:val="000D215E"/>
    <w:rsid w:val="000D71B3"/>
    <w:rsid w:val="000E2102"/>
    <w:rsid w:val="000F4DCA"/>
    <w:rsid w:val="001041DE"/>
    <w:rsid w:val="001048AA"/>
    <w:rsid w:val="00106923"/>
    <w:rsid w:val="00107D6B"/>
    <w:rsid w:val="00134E8C"/>
    <w:rsid w:val="001415D4"/>
    <w:rsid w:val="00160354"/>
    <w:rsid w:val="00165321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3974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30307"/>
    <w:rsid w:val="0024158F"/>
    <w:rsid w:val="00262982"/>
    <w:rsid w:val="00264E68"/>
    <w:rsid w:val="00273924"/>
    <w:rsid w:val="00281735"/>
    <w:rsid w:val="00291E89"/>
    <w:rsid w:val="00296355"/>
    <w:rsid w:val="0029673E"/>
    <w:rsid w:val="002A2665"/>
    <w:rsid w:val="002A3466"/>
    <w:rsid w:val="002A37FF"/>
    <w:rsid w:val="002A6BDC"/>
    <w:rsid w:val="002B5FD1"/>
    <w:rsid w:val="002B7C88"/>
    <w:rsid w:val="002D424B"/>
    <w:rsid w:val="002D4541"/>
    <w:rsid w:val="002E2B13"/>
    <w:rsid w:val="002E46EC"/>
    <w:rsid w:val="002F111F"/>
    <w:rsid w:val="00305995"/>
    <w:rsid w:val="0030781C"/>
    <w:rsid w:val="003079E9"/>
    <w:rsid w:val="003165FA"/>
    <w:rsid w:val="00321B2B"/>
    <w:rsid w:val="00331C7A"/>
    <w:rsid w:val="003362E2"/>
    <w:rsid w:val="0034341E"/>
    <w:rsid w:val="00343897"/>
    <w:rsid w:val="00346438"/>
    <w:rsid w:val="00352E3A"/>
    <w:rsid w:val="00353001"/>
    <w:rsid w:val="003537BD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0D0F"/>
    <w:rsid w:val="003B1CE0"/>
    <w:rsid w:val="003B30DC"/>
    <w:rsid w:val="003B454A"/>
    <w:rsid w:val="003C6104"/>
    <w:rsid w:val="003D43C8"/>
    <w:rsid w:val="003D6B42"/>
    <w:rsid w:val="003E17F2"/>
    <w:rsid w:val="003E1981"/>
    <w:rsid w:val="003E674E"/>
    <w:rsid w:val="00414B67"/>
    <w:rsid w:val="004374F0"/>
    <w:rsid w:val="00446CEA"/>
    <w:rsid w:val="00464B04"/>
    <w:rsid w:val="00470BED"/>
    <w:rsid w:val="00484E1F"/>
    <w:rsid w:val="004938A8"/>
    <w:rsid w:val="004963B8"/>
    <w:rsid w:val="004A76D3"/>
    <w:rsid w:val="004B4088"/>
    <w:rsid w:val="004D5F90"/>
    <w:rsid w:val="004D7961"/>
    <w:rsid w:val="004E3E74"/>
    <w:rsid w:val="004E49A1"/>
    <w:rsid w:val="00502C43"/>
    <w:rsid w:val="00503ACC"/>
    <w:rsid w:val="00505AE0"/>
    <w:rsid w:val="00507508"/>
    <w:rsid w:val="00511BF2"/>
    <w:rsid w:val="005137E0"/>
    <w:rsid w:val="00514160"/>
    <w:rsid w:val="00517BB3"/>
    <w:rsid w:val="00522305"/>
    <w:rsid w:val="00524C1C"/>
    <w:rsid w:val="005257D0"/>
    <w:rsid w:val="00526BF2"/>
    <w:rsid w:val="0053660E"/>
    <w:rsid w:val="0054325C"/>
    <w:rsid w:val="0055080F"/>
    <w:rsid w:val="005627E1"/>
    <w:rsid w:val="0056735E"/>
    <w:rsid w:val="005678E0"/>
    <w:rsid w:val="00567EB2"/>
    <w:rsid w:val="00572480"/>
    <w:rsid w:val="005772FD"/>
    <w:rsid w:val="005804E6"/>
    <w:rsid w:val="00584CF6"/>
    <w:rsid w:val="0058678C"/>
    <w:rsid w:val="00591DA1"/>
    <w:rsid w:val="005C2ABE"/>
    <w:rsid w:val="005C47E9"/>
    <w:rsid w:val="005C72EF"/>
    <w:rsid w:val="005D114C"/>
    <w:rsid w:val="005D3D55"/>
    <w:rsid w:val="005F0589"/>
    <w:rsid w:val="005F2130"/>
    <w:rsid w:val="00613944"/>
    <w:rsid w:val="00616C54"/>
    <w:rsid w:val="00620C79"/>
    <w:rsid w:val="00626FFB"/>
    <w:rsid w:val="00630853"/>
    <w:rsid w:val="00635B4E"/>
    <w:rsid w:val="00641589"/>
    <w:rsid w:val="00641880"/>
    <w:rsid w:val="00642619"/>
    <w:rsid w:val="006562C7"/>
    <w:rsid w:val="006620F4"/>
    <w:rsid w:val="00665E04"/>
    <w:rsid w:val="0066721E"/>
    <w:rsid w:val="00670B27"/>
    <w:rsid w:val="0067646C"/>
    <w:rsid w:val="00680AEB"/>
    <w:rsid w:val="00696559"/>
    <w:rsid w:val="006A09BE"/>
    <w:rsid w:val="006A2371"/>
    <w:rsid w:val="006A4149"/>
    <w:rsid w:val="006A46EE"/>
    <w:rsid w:val="006A5C40"/>
    <w:rsid w:val="006B57A0"/>
    <w:rsid w:val="006B5D04"/>
    <w:rsid w:val="006C6E26"/>
    <w:rsid w:val="006C6E32"/>
    <w:rsid w:val="006D5D0C"/>
    <w:rsid w:val="006E6FA2"/>
    <w:rsid w:val="006F2A0D"/>
    <w:rsid w:val="00701758"/>
    <w:rsid w:val="00705659"/>
    <w:rsid w:val="00714027"/>
    <w:rsid w:val="00735E52"/>
    <w:rsid w:val="00736B8B"/>
    <w:rsid w:val="00745805"/>
    <w:rsid w:val="00745999"/>
    <w:rsid w:val="007469A1"/>
    <w:rsid w:val="00754E3B"/>
    <w:rsid w:val="00763542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86E2C"/>
    <w:rsid w:val="0079059E"/>
    <w:rsid w:val="007931CC"/>
    <w:rsid w:val="007942A5"/>
    <w:rsid w:val="0079592F"/>
    <w:rsid w:val="007A5583"/>
    <w:rsid w:val="007B02D9"/>
    <w:rsid w:val="007B29FE"/>
    <w:rsid w:val="007B39A4"/>
    <w:rsid w:val="007C7F15"/>
    <w:rsid w:val="007D1B39"/>
    <w:rsid w:val="007D3FD1"/>
    <w:rsid w:val="007E269C"/>
    <w:rsid w:val="007F4FC7"/>
    <w:rsid w:val="007F5D9F"/>
    <w:rsid w:val="00801639"/>
    <w:rsid w:val="008031AC"/>
    <w:rsid w:val="008078E8"/>
    <w:rsid w:val="00814D00"/>
    <w:rsid w:val="00830C6E"/>
    <w:rsid w:val="00835BB2"/>
    <w:rsid w:val="00842894"/>
    <w:rsid w:val="00846733"/>
    <w:rsid w:val="008517F5"/>
    <w:rsid w:val="008615E9"/>
    <w:rsid w:val="00864CAC"/>
    <w:rsid w:val="00866E49"/>
    <w:rsid w:val="00867087"/>
    <w:rsid w:val="00867289"/>
    <w:rsid w:val="00872AC6"/>
    <w:rsid w:val="00877A2C"/>
    <w:rsid w:val="0088335D"/>
    <w:rsid w:val="008A18AF"/>
    <w:rsid w:val="008A46E3"/>
    <w:rsid w:val="008B44C1"/>
    <w:rsid w:val="008B7824"/>
    <w:rsid w:val="008C3CBB"/>
    <w:rsid w:val="008C5407"/>
    <w:rsid w:val="008E6588"/>
    <w:rsid w:val="008E7E3B"/>
    <w:rsid w:val="008F2663"/>
    <w:rsid w:val="008F3498"/>
    <w:rsid w:val="00915034"/>
    <w:rsid w:val="00921B81"/>
    <w:rsid w:val="00955992"/>
    <w:rsid w:val="00972C63"/>
    <w:rsid w:val="009738F4"/>
    <w:rsid w:val="009A2048"/>
    <w:rsid w:val="009A646E"/>
    <w:rsid w:val="009B0F85"/>
    <w:rsid w:val="009B3D8E"/>
    <w:rsid w:val="009B6411"/>
    <w:rsid w:val="009B793C"/>
    <w:rsid w:val="009C2469"/>
    <w:rsid w:val="009C3EDE"/>
    <w:rsid w:val="009D13F9"/>
    <w:rsid w:val="009D3715"/>
    <w:rsid w:val="009D5EAD"/>
    <w:rsid w:val="009D6620"/>
    <w:rsid w:val="009E1E70"/>
    <w:rsid w:val="009E3B7B"/>
    <w:rsid w:val="009E5587"/>
    <w:rsid w:val="009E60E0"/>
    <w:rsid w:val="009E733A"/>
    <w:rsid w:val="009F0176"/>
    <w:rsid w:val="009F2887"/>
    <w:rsid w:val="00A14D58"/>
    <w:rsid w:val="00A1627A"/>
    <w:rsid w:val="00A37EE9"/>
    <w:rsid w:val="00A426E1"/>
    <w:rsid w:val="00A46B9E"/>
    <w:rsid w:val="00A46D14"/>
    <w:rsid w:val="00A47756"/>
    <w:rsid w:val="00A47B5B"/>
    <w:rsid w:val="00A636CA"/>
    <w:rsid w:val="00A67982"/>
    <w:rsid w:val="00A71B8B"/>
    <w:rsid w:val="00A77C62"/>
    <w:rsid w:val="00A81164"/>
    <w:rsid w:val="00A847D4"/>
    <w:rsid w:val="00A87173"/>
    <w:rsid w:val="00AA3177"/>
    <w:rsid w:val="00AA7E15"/>
    <w:rsid w:val="00AB06C4"/>
    <w:rsid w:val="00AB4571"/>
    <w:rsid w:val="00AC4E1C"/>
    <w:rsid w:val="00AC7178"/>
    <w:rsid w:val="00AD0B94"/>
    <w:rsid w:val="00AD3233"/>
    <w:rsid w:val="00AD3606"/>
    <w:rsid w:val="00AE108A"/>
    <w:rsid w:val="00AE25C6"/>
    <w:rsid w:val="00AE671D"/>
    <w:rsid w:val="00AF7280"/>
    <w:rsid w:val="00B03D45"/>
    <w:rsid w:val="00B07215"/>
    <w:rsid w:val="00B07FC3"/>
    <w:rsid w:val="00B12874"/>
    <w:rsid w:val="00B13CE7"/>
    <w:rsid w:val="00B221C8"/>
    <w:rsid w:val="00B24B4C"/>
    <w:rsid w:val="00B30A44"/>
    <w:rsid w:val="00B33DAE"/>
    <w:rsid w:val="00B37A03"/>
    <w:rsid w:val="00B402D7"/>
    <w:rsid w:val="00B425E3"/>
    <w:rsid w:val="00B47F7B"/>
    <w:rsid w:val="00B50227"/>
    <w:rsid w:val="00B745A9"/>
    <w:rsid w:val="00B85D0F"/>
    <w:rsid w:val="00B87149"/>
    <w:rsid w:val="00B9696F"/>
    <w:rsid w:val="00B9748B"/>
    <w:rsid w:val="00BB1C26"/>
    <w:rsid w:val="00BB3051"/>
    <w:rsid w:val="00BC1433"/>
    <w:rsid w:val="00BC1F30"/>
    <w:rsid w:val="00BC68BA"/>
    <w:rsid w:val="00BD1E22"/>
    <w:rsid w:val="00BD51F3"/>
    <w:rsid w:val="00BE1492"/>
    <w:rsid w:val="00BF314F"/>
    <w:rsid w:val="00C158D2"/>
    <w:rsid w:val="00C16D5D"/>
    <w:rsid w:val="00C235B0"/>
    <w:rsid w:val="00C43E05"/>
    <w:rsid w:val="00C5335C"/>
    <w:rsid w:val="00C7793D"/>
    <w:rsid w:val="00C81339"/>
    <w:rsid w:val="00CA3958"/>
    <w:rsid w:val="00CB0BAB"/>
    <w:rsid w:val="00CB59BE"/>
    <w:rsid w:val="00CC7D67"/>
    <w:rsid w:val="00CD0235"/>
    <w:rsid w:val="00CD16E5"/>
    <w:rsid w:val="00CD2E4E"/>
    <w:rsid w:val="00CE3042"/>
    <w:rsid w:val="00CE7665"/>
    <w:rsid w:val="00CE771B"/>
    <w:rsid w:val="00CF342C"/>
    <w:rsid w:val="00D10A7A"/>
    <w:rsid w:val="00D2587B"/>
    <w:rsid w:val="00D448B3"/>
    <w:rsid w:val="00D523AD"/>
    <w:rsid w:val="00D567B5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DE5FFF"/>
    <w:rsid w:val="00E04A1D"/>
    <w:rsid w:val="00E06835"/>
    <w:rsid w:val="00E1096E"/>
    <w:rsid w:val="00E13759"/>
    <w:rsid w:val="00E16267"/>
    <w:rsid w:val="00E22210"/>
    <w:rsid w:val="00E22FF8"/>
    <w:rsid w:val="00E23FB1"/>
    <w:rsid w:val="00E35C46"/>
    <w:rsid w:val="00E37DD8"/>
    <w:rsid w:val="00E41203"/>
    <w:rsid w:val="00E64720"/>
    <w:rsid w:val="00E660D6"/>
    <w:rsid w:val="00E7238D"/>
    <w:rsid w:val="00E72FCA"/>
    <w:rsid w:val="00E85972"/>
    <w:rsid w:val="00E91F1B"/>
    <w:rsid w:val="00E9686D"/>
    <w:rsid w:val="00EB68EA"/>
    <w:rsid w:val="00EC1799"/>
    <w:rsid w:val="00EC20A3"/>
    <w:rsid w:val="00EC7609"/>
    <w:rsid w:val="00EE085C"/>
    <w:rsid w:val="00EF17AB"/>
    <w:rsid w:val="00EF75C3"/>
    <w:rsid w:val="00F17F42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92B10"/>
    <w:rsid w:val="00FA1ED8"/>
    <w:rsid w:val="00FA2004"/>
    <w:rsid w:val="00FA41C9"/>
    <w:rsid w:val="00FC0C93"/>
    <w:rsid w:val="00FC6493"/>
    <w:rsid w:val="00FE3D9F"/>
    <w:rsid w:val="00FF076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D26C9"/>
  <w15:docId w15:val="{F84EEA5D-53ED-40D9-AAAD-EFB1D82F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5"/>
    <w:rsid w:val="008E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64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od86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@mbt-heli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258C-5787-43EC-A86E-3A5B4B8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18749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Admin</cp:lastModifiedBy>
  <cp:revision>14</cp:revision>
  <cp:lastPrinted>2020-02-03T02:58:00Z</cp:lastPrinted>
  <dcterms:created xsi:type="dcterms:W3CDTF">2022-01-31T04:13:00Z</dcterms:created>
  <dcterms:modified xsi:type="dcterms:W3CDTF">2022-02-08T09:49:00Z</dcterms:modified>
</cp:coreProperties>
</file>